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75" w:rsidRPr="008A3349" w:rsidRDefault="00724175" w:rsidP="00724175">
      <w:pPr>
        <w:pStyle w:val="Default"/>
        <w:rPr>
          <w:rFonts w:asciiTheme="minorHAnsi" w:hAnsiTheme="minorHAnsi" w:cstheme="minorHAnsi"/>
        </w:rPr>
      </w:pPr>
      <w:bookmarkStart w:id="0" w:name="_GoBack"/>
      <w:bookmarkEnd w:id="0"/>
    </w:p>
    <w:p w:rsidR="001122DB" w:rsidRPr="008A3349" w:rsidRDefault="001122DB" w:rsidP="001122DB">
      <w:pPr>
        <w:rPr>
          <w:rFonts w:eastAsia="Calibri" w:cstheme="minorHAnsi"/>
          <w:sz w:val="24"/>
          <w:szCs w:val="24"/>
        </w:rPr>
      </w:pPr>
      <w:r w:rsidRPr="008A3349">
        <w:rPr>
          <w:rFonts w:eastAsia="Calibri" w:cstheme="minorHAnsi"/>
          <w:b/>
          <w:noProof/>
          <w:sz w:val="24"/>
          <w:szCs w:val="24"/>
        </w:rPr>
        <mc:AlternateContent>
          <mc:Choice Requires="wps">
            <w:drawing>
              <wp:anchor distT="0" distB="0" distL="114300" distR="114300" simplePos="0" relativeHeight="251660288" behindDoc="0" locked="0" layoutInCell="1" allowOverlap="1" wp14:anchorId="08C38D3B" wp14:editId="510DC8B4">
                <wp:simplePos x="0" y="0"/>
                <wp:positionH relativeFrom="column">
                  <wp:posOffset>3377565</wp:posOffset>
                </wp:positionH>
                <wp:positionV relativeFrom="paragraph">
                  <wp:posOffset>136525</wp:posOffset>
                </wp:positionV>
                <wp:extent cx="2692400" cy="4451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45135"/>
                        </a:xfrm>
                        <a:prstGeom prst="rect">
                          <a:avLst/>
                        </a:prstGeom>
                        <a:solidFill>
                          <a:srgbClr val="FFFFFF"/>
                        </a:solidFill>
                        <a:ln w="9525">
                          <a:noFill/>
                          <a:miter lim="800000"/>
                          <a:headEnd/>
                          <a:tailEnd/>
                        </a:ln>
                      </wps:spPr>
                      <wps:txbx>
                        <w:txbxContent>
                          <w:p w:rsidR="001122DB" w:rsidRPr="008E5C72" w:rsidRDefault="001122DB" w:rsidP="001122DB">
                            <w:pPr>
                              <w:rPr>
                                <w:rFonts w:ascii="Times New Roman" w:hAnsi="Times New Roman" w:cs="Times New Roman"/>
                                <w:b/>
                                <w:sz w:val="36"/>
                                <w:szCs w:val="36"/>
                              </w:rPr>
                            </w:pPr>
                            <w:r>
                              <w:rPr>
                                <w:rFonts w:ascii="Times New Roman" w:hAnsi="Times New Roman" w:cs="Times New Roman"/>
                                <w:b/>
                                <w:sz w:val="36"/>
                                <w:szCs w:val="3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38D3B" id="_x0000_t202" coordsize="21600,21600" o:spt="202" path="m,l,21600r21600,l21600,xe">
                <v:stroke joinstyle="miter"/>
                <v:path gradientshapeok="t" o:connecttype="rect"/>
              </v:shapetype>
              <v:shape id="Text Box 2" o:spid="_x0000_s1026" type="#_x0000_t202" style="position:absolute;margin-left:265.95pt;margin-top:10.75pt;width:212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tHwIAABwEAAAOAAAAZHJzL2Uyb0RvYy54bWysU9uO2yAQfa/Uf0C8N3ZcZ7ux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" stroked="f">
                <v:textbox>
                  <w:txbxContent>
                    <w:p w:rsidR="001122DB" w:rsidRPr="008E5C72" w:rsidRDefault="001122DB" w:rsidP="001122DB">
                      <w:pPr>
                        <w:rPr>
                          <w:rFonts w:ascii="Times New Roman" w:hAnsi="Times New Roman" w:cs="Times New Roman"/>
                          <w:b/>
                          <w:sz w:val="36"/>
                          <w:szCs w:val="36"/>
                        </w:rPr>
                      </w:pPr>
                      <w:r>
                        <w:rPr>
                          <w:rFonts w:ascii="Times New Roman" w:hAnsi="Times New Roman" w:cs="Times New Roman"/>
                          <w:b/>
                          <w:sz w:val="36"/>
                          <w:szCs w:val="36"/>
                        </w:rPr>
                        <w:t>JOB DESCRIPTION</w:t>
                      </w:r>
                    </w:p>
                  </w:txbxContent>
                </v:textbox>
              </v:shape>
            </w:pict>
          </mc:Fallback>
        </mc:AlternateContent>
      </w:r>
      <w:r w:rsidRPr="008A3349">
        <w:rPr>
          <w:rFonts w:eastAsia="Calibri" w:cstheme="minorHAnsi"/>
          <w:b/>
          <w:noProof/>
          <w:sz w:val="24"/>
          <w:szCs w:val="24"/>
        </w:rPr>
        <mc:AlternateContent>
          <mc:Choice Requires="wps">
            <w:drawing>
              <wp:anchor distT="0" distB="0" distL="114300" distR="114300" simplePos="0" relativeHeight="251659264" behindDoc="0" locked="0" layoutInCell="1" allowOverlap="1" wp14:anchorId="18D98B0B" wp14:editId="6CB7DCD1">
                <wp:simplePos x="0" y="0"/>
                <wp:positionH relativeFrom="column">
                  <wp:posOffset>3157855</wp:posOffset>
                </wp:positionH>
                <wp:positionV relativeFrom="paragraph">
                  <wp:posOffset>-1905</wp:posOffset>
                </wp:positionV>
                <wp:extent cx="0" cy="685800"/>
                <wp:effectExtent l="19050" t="0" r="19050" b="0"/>
                <wp:wrapNone/>
                <wp:docPr id="289" name="Straight Connector 289"/>
                <wp:cNvGraphicFramePr/>
                <a:graphic xmlns:a="http://schemas.openxmlformats.org/drawingml/2006/main">
                  <a:graphicData uri="http://schemas.microsoft.com/office/word/2010/wordprocessingShape">
                    <wps:wsp>
                      <wps:cNvCnPr/>
                      <wps:spPr>
                        <a:xfrm>
                          <a:off x="0" y="0"/>
                          <a:ext cx="0" cy="6858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2CEDC2" id="Straight Connector 2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5pt,-.15pt" to="248.6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" strokecolor="windowText" strokeweight="2.25pt"/>
            </w:pict>
          </mc:Fallback>
        </mc:AlternateContent>
      </w:r>
      <w:r w:rsidRPr="008A3349">
        <w:rPr>
          <w:rFonts w:eastAsia="Calibri" w:cstheme="minorHAnsi"/>
          <w:b/>
          <w:noProof/>
          <w:sz w:val="24"/>
          <w:szCs w:val="24"/>
        </w:rPr>
        <w:drawing>
          <wp:inline distT="0" distB="0" distL="0" distR="0" wp14:anchorId="649F2420" wp14:editId="4839D689">
            <wp:extent cx="2907516" cy="1011382"/>
            <wp:effectExtent l="0" t="0" r="7620" b="0"/>
            <wp:docPr id="14" name="Picture 14" descr="\\pprsr-unv-s194\users\CGayden\PPCWNY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sr-unv-s194\users\CGayden\PPCWNY_horizontal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1544" cy="1019740"/>
                    </a:xfrm>
                    <a:prstGeom prst="rect">
                      <a:avLst/>
                    </a:prstGeom>
                    <a:noFill/>
                    <a:ln>
                      <a:noFill/>
                    </a:ln>
                  </pic:spPr>
                </pic:pic>
              </a:graphicData>
            </a:graphic>
          </wp:inline>
        </w:drawing>
      </w:r>
    </w:p>
    <w:p w:rsidR="001122DB" w:rsidRPr="008A3349" w:rsidRDefault="001122DB" w:rsidP="001122DB">
      <w:pPr>
        <w:rPr>
          <w:rFonts w:eastAsia="Calibr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3457"/>
        <w:gridCol w:w="1101"/>
        <w:gridCol w:w="728"/>
        <w:gridCol w:w="3078"/>
      </w:tblGrid>
      <w:tr w:rsidR="00332480" w:rsidRPr="008A3349" w:rsidTr="001C288B">
        <w:trPr>
          <w:trHeight w:val="500"/>
        </w:trPr>
        <w:tc>
          <w:tcPr>
            <w:tcW w:w="1716" w:type="dxa"/>
          </w:tcPr>
          <w:p w:rsidR="001122DB" w:rsidRPr="008A3349" w:rsidRDefault="001122DB" w:rsidP="007C4836">
            <w:pPr>
              <w:pStyle w:val="NoSpacing"/>
              <w:rPr>
                <w:rFonts w:cstheme="minorHAnsi"/>
                <w:b/>
                <w:color w:val="0070C0"/>
                <w:sz w:val="24"/>
                <w:szCs w:val="24"/>
              </w:rPr>
            </w:pPr>
            <w:bookmarkStart w:id="1" w:name="_Hlk98145765"/>
            <w:r w:rsidRPr="008A3349">
              <w:rPr>
                <w:rFonts w:cstheme="minorHAnsi"/>
                <w:b/>
                <w:color w:val="0070C0"/>
                <w:sz w:val="24"/>
                <w:szCs w:val="24"/>
              </w:rPr>
              <w:t>Job Title</w:t>
            </w:r>
          </w:p>
        </w:tc>
        <w:tc>
          <w:tcPr>
            <w:tcW w:w="3457" w:type="dxa"/>
          </w:tcPr>
          <w:p w:rsidR="001122DB" w:rsidRPr="008A3349" w:rsidRDefault="001122DB" w:rsidP="007C4836">
            <w:pPr>
              <w:pStyle w:val="NoSpacing"/>
              <w:rPr>
                <w:rFonts w:cstheme="minorHAnsi"/>
                <w:sz w:val="24"/>
                <w:szCs w:val="24"/>
              </w:rPr>
            </w:pPr>
            <w:r w:rsidRPr="008A3349">
              <w:rPr>
                <w:rFonts w:cstheme="minorHAnsi"/>
                <w:sz w:val="24"/>
                <w:szCs w:val="24"/>
              </w:rPr>
              <w:t>Manager of Mid-Level Donations</w:t>
            </w:r>
          </w:p>
        </w:tc>
        <w:tc>
          <w:tcPr>
            <w:tcW w:w="1829" w:type="dxa"/>
            <w:gridSpan w:val="2"/>
          </w:tcPr>
          <w:p w:rsidR="001122DB" w:rsidRPr="008A3349" w:rsidRDefault="001122DB" w:rsidP="007C4836">
            <w:pPr>
              <w:pStyle w:val="NoSpacing"/>
              <w:rPr>
                <w:rFonts w:cstheme="minorHAnsi"/>
                <w:b/>
                <w:color w:val="0070C0"/>
                <w:sz w:val="24"/>
                <w:szCs w:val="24"/>
              </w:rPr>
            </w:pPr>
            <w:r w:rsidRPr="008A3349">
              <w:rPr>
                <w:rFonts w:cstheme="minorHAnsi"/>
                <w:b/>
                <w:color w:val="0070C0"/>
                <w:sz w:val="24"/>
                <w:szCs w:val="24"/>
              </w:rPr>
              <w:t xml:space="preserve">Reports To </w:t>
            </w:r>
          </w:p>
        </w:tc>
        <w:tc>
          <w:tcPr>
            <w:tcW w:w="3078" w:type="dxa"/>
          </w:tcPr>
          <w:p w:rsidR="001122DB" w:rsidRPr="008A3349" w:rsidRDefault="001122DB" w:rsidP="007C4836">
            <w:pPr>
              <w:pStyle w:val="NoSpacing"/>
              <w:rPr>
                <w:rFonts w:cstheme="minorHAnsi"/>
                <w:sz w:val="24"/>
                <w:szCs w:val="24"/>
              </w:rPr>
            </w:pPr>
            <w:r w:rsidRPr="008A3349">
              <w:rPr>
                <w:rFonts w:cstheme="minorHAnsi"/>
                <w:sz w:val="24"/>
                <w:szCs w:val="24"/>
              </w:rPr>
              <w:t>VP of Development</w:t>
            </w:r>
          </w:p>
        </w:tc>
      </w:tr>
      <w:tr w:rsidR="00332480" w:rsidRPr="008A3349" w:rsidTr="001C288B">
        <w:trPr>
          <w:trHeight w:val="500"/>
        </w:trPr>
        <w:tc>
          <w:tcPr>
            <w:tcW w:w="1716" w:type="dxa"/>
          </w:tcPr>
          <w:p w:rsidR="001122DB" w:rsidRPr="008A3349" w:rsidRDefault="001122DB" w:rsidP="007C4836">
            <w:pPr>
              <w:pStyle w:val="NoSpacing"/>
              <w:rPr>
                <w:rFonts w:cstheme="minorHAnsi"/>
                <w:b/>
                <w:color w:val="0070C0"/>
                <w:sz w:val="24"/>
                <w:szCs w:val="24"/>
              </w:rPr>
            </w:pPr>
            <w:r w:rsidRPr="008A3349">
              <w:rPr>
                <w:rFonts w:cstheme="minorHAnsi"/>
                <w:b/>
                <w:color w:val="0070C0"/>
                <w:sz w:val="24"/>
                <w:szCs w:val="24"/>
              </w:rPr>
              <w:t>Job Status</w:t>
            </w:r>
          </w:p>
        </w:tc>
        <w:tc>
          <w:tcPr>
            <w:tcW w:w="3457" w:type="dxa"/>
          </w:tcPr>
          <w:p w:rsidR="001122DB" w:rsidRPr="008A3349" w:rsidRDefault="001122DB" w:rsidP="007C4836">
            <w:pPr>
              <w:pStyle w:val="NoSpacing"/>
              <w:rPr>
                <w:rFonts w:cstheme="minorHAnsi"/>
                <w:sz w:val="24"/>
                <w:szCs w:val="24"/>
              </w:rPr>
            </w:pPr>
            <w:r w:rsidRPr="008A3349">
              <w:rPr>
                <w:rFonts w:cstheme="minorHAnsi"/>
                <w:sz w:val="24"/>
                <w:szCs w:val="24"/>
              </w:rPr>
              <w:t>Full Time</w:t>
            </w:r>
          </w:p>
        </w:tc>
        <w:tc>
          <w:tcPr>
            <w:tcW w:w="1829" w:type="dxa"/>
            <w:gridSpan w:val="2"/>
          </w:tcPr>
          <w:p w:rsidR="001122DB" w:rsidRPr="008A3349" w:rsidRDefault="001122DB" w:rsidP="007C4836">
            <w:pPr>
              <w:pStyle w:val="NoSpacing"/>
              <w:rPr>
                <w:rFonts w:cstheme="minorHAnsi"/>
                <w:b/>
                <w:color w:val="0070C0"/>
                <w:sz w:val="24"/>
                <w:szCs w:val="24"/>
              </w:rPr>
            </w:pPr>
            <w:r w:rsidRPr="008A3349">
              <w:rPr>
                <w:rFonts w:cstheme="minorHAnsi"/>
                <w:b/>
                <w:color w:val="0070C0"/>
                <w:sz w:val="24"/>
                <w:szCs w:val="24"/>
              </w:rPr>
              <w:t>Direct Reports</w:t>
            </w:r>
          </w:p>
        </w:tc>
        <w:tc>
          <w:tcPr>
            <w:tcW w:w="3078" w:type="dxa"/>
          </w:tcPr>
          <w:p w:rsidR="001122DB" w:rsidRPr="008A3349" w:rsidRDefault="001122DB" w:rsidP="007C4836">
            <w:pPr>
              <w:pStyle w:val="NoSpacing"/>
              <w:rPr>
                <w:rFonts w:cstheme="minorHAnsi"/>
                <w:sz w:val="24"/>
                <w:szCs w:val="24"/>
              </w:rPr>
            </w:pPr>
            <w:r w:rsidRPr="008A3349">
              <w:rPr>
                <w:rFonts w:cstheme="minorHAnsi"/>
                <w:sz w:val="24"/>
                <w:szCs w:val="24"/>
              </w:rPr>
              <w:t>None</w:t>
            </w:r>
          </w:p>
        </w:tc>
      </w:tr>
      <w:tr w:rsidR="00332480" w:rsidRPr="008A3349" w:rsidTr="001C288B">
        <w:trPr>
          <w:trHeight w:val="500"/>
        </w:trPr>
        <w:tc>
          <w:tcPr>
            <w:tcW w:w="1716" w:type="dxa"/>
          </w:tcPr>
          <w:p w:rsidR="001122DB" w:rsidRPr="008A3349" w:rsidRDefault="001122DB" w:rsidP="007C4836">
            <w:pPr>
              <w:pStyle w:val="NoSpacing"/>
              <w:rPr>
                <w:rFonts w:cstheme="minorHAnsi"/>
                <w:b/>
                <w:color w:val="0070C0"/>
                <w:sz w:val="24"/>
                <w:szCs w:val="24"/>
              </w:rPr>
            </w:pPr>
            <w:r w:rsidRPr="008A3349">
              <w:rPr>
                <w:rFonts w:cstheme="minorHAnsi"/>
                <w:b/>
                <w:color w:val="0070C0"/>
                <w:sz w:val="24"/>
                <w:szCs w:val="24"/>
              </w:rPr>
              <w:t xml:space="preserve">Department </w:t>
            </w:r>
          </w:p>
        </w:tc>
        <w:tc>
          <w:tcPr>
            <w:tcW w:w="3457" w:type="dxa"/>
          </w:tcPr>
          <w:p w:rsidR="001122DB" w:rsidRPr="008A3349" w:rsidRDefault="001122DB" w:rsidP="007C4836">
            <w:pPr>
              <w:pStyle w:val="NoSpacing"/>
              <w:rPr>
                <w:rFonts w:cstheme="minorHAnsi"/>
                <w:sz w:val="24"/>
                <w:szCs w:val="24"/>
              </w:rPr>
            </w:pPr>
            <w:r w:rsidRPr="008A3349">
              <w:rPr>
                <w:rFonts w:cstheme="minorHAnsi"/>
                <w:sz w:val="24"/>
                <w:szCs w:val="24"/>
              </w:rPr>
              <w:t>Development</w:t>
            </w:r>
          </w:p>
        </w:tc>
        <w:tc>
          <w:tcPr>
            <w:tcW w:w="1101" w:type="dxa"/>
          </w:tcPr>
          <w:p w:rsidR="001122DB" w:rsidRPr="008A3349" w:rsidRDefault="001122DB" w:rsidP="007C4836">
            <w:pPr>
              <w:pStyle w:val="NoSpacing"/>
              <w:rPr>
                <w:rFonts w:cstheme="minorHAnsi"/>
                <w:b/>
                <w:color w:val="0070C0"/>
                <w:sz w:val="24"/>
                <w:szCs w:val="24"/>
              </w:rPr>
            </w:pPr>
            <w:r w:rsidRPr="008A3349">
              <w:rPr>
                <w:rFonts w:cstheme="minorHAnsi"/>
                <w:b/>
                <w:color w:val="0070C0"/>
                <w:sz w:val="24"/>
                <w:szCs w:val="24"/>
              </w:rPr>
              <w:t>Location</w:t>
            </w:r>
          </w:p>
        </w:tc>
        <w:tc>
          <w:tcPr>
            <w:tcW w:w="3806" w:type="dxa"/>
            <w:gridSpan w:val="2"/>
          </w:tcPr>
          <w:p w:rsidR="001122DB" w:rsidRDefault="005921EB" w:rsidP="007C4836">
            <w:pPr>
              <w:pStyle w:val="NoSpacing"/>
              <w:rPr>
                <w:rFonts w:cstheme="minorHAnsi"/>
                <w:sz w:val="24"/>
                <w:szCs w:val="24"/>
              </w:rPr>
            </w:pPr>
            <w:r>
              <w:rPr>
                <w:rFonts w:cstheme="minorHAnsi"/>
                <w:sz w:val="24"/>
                <w:szCs w:val="24"/>
              </w:rPr>
              <w:t>Central and Western NY</w:t>
            </w:r>
          </w:p>
          <w:p w:rsidR="005921EB" w:rsidRPr="008A3349" w:rsidRDefault="005921EB" w:rsidP="007C4836">
            <w:pPr>
              <w:pStyle w:val="NoSpacing"/>
              <w:rPr>
                <w:rFonts w:cstheme="minorHAnsi"/>
                <w:sz w:val="24"/>
                <w:szCs w:val="24"/>
              </w:rPr>
            </w:pPr>
            <w:r>
              <w:rPr>
                <w:rFonts w:cstheme="minorHAnsi"/>
                <w:sz w:val="24"/>
                <w:szCs w:val="24"/>
              </w:rPr>
              <w:t>(Hybrid and Remote</w:t>
            </w:r>
            <w:r w:rsidR="001C288B">
              <w:rPr>
                <w:rFonts w:cstheme="minorHAnsi"/>
                <w:sz w:val="24"/>
                <w:szCs w:val="24"/>
              </w:rPr>
              <w:t xml:space="preserve"> Potential)</w:t>
            </w:r>
          </w:p>
        </w:tc>
      </w:tr>
      <w:tr w:rsidR="001122DB" w:rsidRPr="008A3349" w:rsidTr="001C288B">
        <w:trPr>
          <w:trHeight w:val="500"/>
        </w:trPr>
        <w:tc>
          <w:tcPr>
            <w:tcW w:w="1716" w:type="dxa"/>
          </w:tcPr>
          <w:p w:rsidR="001122DB" w:rsidRPr="008A3349" w:rsidRDefault="001122DB" w:rsidP="007C4836">
            <w:pPr>
              <w:pStyle w:val="NoSpacing"/>
              <w:rPr>
                <w:rFonts w:cstheme="minorHAnsi"/>
                <w:color w:val="0070C0"/>
                <w:sz w:val="24"/>
                <w:szCs w:val="24"/>
              </w:rPr>
            </w:pPr>
            <w:r w:rsidRPr="008A3349">
              <w:rPr>
                <w:rFonts w:cstheme="minorHAnsi"/>
                <w:b/>
                <w:color w:val="0070C0"/>
                <w:sz w:val="24"/>
                <w:szCs w:val="24"/>
              </w:rPr>
              <w:t>FLSA</w:t>
            </w:r>
          </w:p>
        </w:tc>
        <w:tc>
          <w:tcPr>
            <w:tcW w:w="3457" w:type="dxa"/>
          </w:tcPr>
          <w:p w:rsidR="001122DB" w:rsidRPr="008A3349" w:rsidRDefault="001122DB" w:rsidP="007C4836">
            <w:pPr>
              <w:pStyle w:val="NoSpacing"/>
              <w:rPr>
                <w:rFonts w:cstheme="minorHAnsi"/>
                <w:sz w:val="24"/>
                <w:szCs w:val="24"/>
              </w:rPr>
            </w:pPr>
            <w:r w:rsidRPr="008A3349">
              <w:rPr>
                <w:rFonts w:cstheme="minorHAnsi"/>
                <w:sz w:val="24"/>
                <w:szCs w:val="24"/>
              </w:rPr>
              <w:t>Exempt</w:t>
            </w:r>
          </w:p>
        </w:tc>
        <w:tc>
          <w:tcPr>
            <w:tcW w:w="1101" w:type="dxa"/>
          </w:tcPr>
          <w:p w:rsidR="001122DB" w:rsidRPr="008A3349" w:rsidRDefault="001122DB" w:rsidP="007C4836">
            <w:pPr>
              <w:pStyle w:val="NoSpacing"/>
              <w:rPr>
                <w:rFonts w:cstheme="minorHAnsi"/>
                <w:b/>
                <w:sz w:val="24"/>
                <w:szCs w:val="24"/>
              </w:rPr>
            </w:pPr>
            <w:r w:rsidRPr="008A3349">
              <w:rPr>
                <w:rFonts w:cstheme="minorHAnsi"/>
                <w:b/>
                <w:color w:val="0070C0"/>
                <w:sz w:val="24"/>
                <w:szCs w:val="24"/>
              </w:rPr>
              <w:t>Hours</w:t>
            </w:r>
          </w:p>
        </w:tc>
        <w:tc>
          <w:tcPr>
            <w:tcW w:w="3806" w:type="dxa"/>
            <w:gridSpan w:val="2"/>
          </w:tcPr>
          <w:p w:rsidR="001122DB" w:rsidRPr="005921EB" w:rsidRDefault="001122DB" w:rsidP="007C4836">
            <w:pPr>
              <w:pStyle w:val="NoSpacing"/>
              <w:rPr>
                <w:rFonts w:cstheme="minorHAnsi"/>
                <w:sz w:val="24"/>
                <w:szCs w:val="24"/>
              </w:rPr>
            </w:pPr>
            <w:r w:rsidRPr="005921EB">
              <w:rPr>
                <w:rFonts w:cstheme="minorHAnsi"/>
                <w:sz w:val="24"/>
                <w:szCs w:val="24"/>
              </w:rPr>
              <w:t>Business hours Monday – Friday</w:t>
            </w:r>
            <w:r w:rsidR="004A5A86" w:rsidRPr="005921EB">
              <w:rPr>
                <w:rFonts w:cstheme="minorHAnsi"/>
                <w:sz w:val="24"/>
                <w:szCs w:val="24"/>
              </w:rPr>
              <w:t xml:space="preserve">, some weekends </w:t>
            </w:r>
            <w:r w:rsidR="005921EB">
              <w:rPr>
                <w:rFonts w:cstheme="minorHAnsi"/>
                <w:sz w:val="24"/>
                <w:szCs w:val="24"/>
              </w:rPr>
              <w:t>and/</w:t>
            </w:r>
            <w:r w:rsidR="004A5A86" w:rsidRPr="005921EB">
              <w:rPr>
                <w:rFonts w:cstheme="minorHAnsi"/>
                <w:sz w:val="24"/>
                <w:szCs w:val="24"/>
              </w:rPr>
              <w:t>or evenings</w:t>
            </w:r>
          </w:p>
        </w:tc>
      </w:tr>
    </w:tbl>
    <w:bookmarkEnd w:id="1"/>
    <w:p w:rsidR="001122DB" w:rsidRPr="008A3349" w:rsidRDefault="001122DB" w:rsidP="001122DB">
      <w:pPr>
        <w:rPr>
          <w:rFonts w:cstheme="minorHAnsi"/>
          <w:b/>
          <w:sz w:val="24"/>
          <w:szCs w:val="24"/>
        </w:rPr>
      </w:pPr>
      <w:r w:rsidRPr="008A3349">
        <w:rPr>
          <w:rFonts w:cstheme="minorHAnsi"/>
          <w:noProof/>
          <w:color w:val="0070C0"/>
          <w:sz w:val="24"/>
          <w:szCs w:val="24"/>
        </w:rPr>
        <mc:AlternateContent>
          <mc:Choice Requires="wps">
            <w:drawing>
              <wp:anchor distT="0" distB="0" distL="114300" distR="114300" simplePos="0" relativeHeight="251661312" behindDoc="0" locked="0" layoutInCell="1" allowOverlap="1" wp14:anchorId="6DE829B9" wp14:editId="7E9583E2">
                <wp:simplePos x="0" y="0"/>
                <wp:positionH relativeFrom="column">
                  <wp:posOffset>0</wp:posOffset>
                </wp:positionH>
                <wp:positionV relativeFrom="paragraph">
                  <wp:posOffset>104140</wp:posOffset>
                </wp:positionV>
                <wp:extent cx="6781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37680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3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" strokecolor="#4a7ebb" strokeweight="1pt"/>
            </w:pict>
          </mc:Fallback>
        </mc:AlternateContent>
      </w:r>
    </w:p>
    <w:p w:rsidR="001122DB" w:rsidRPr="008A3349" w:rsidRDefault="001122DB" w:rsidP="001122DB">
      <w:pPr>
        <w:pStyle w:val="NoSpacing"/>
        <w:rPr>
          <w:rFonts w:cstheme="minorHAnsi"/>
          <w:b/>
          <w:color w:val="0070C0"/>
          <w:sz w:val="24"/>
          <w:szCs w:val="24"/>
        </w:rPr>
      </w:pPr>
      <w:r w:rsidRPr="008A3349">
        <w:rPr>
          <w:rFonts w:cstheme="minorHAnsi"/>
          <w:b/>
          <w:color w:val="0070C0"/>
          <w:sz w:val="24"/>
          <w:szCs w:val="24"/>
        </w:rPr>
        <w:t>POSITION SUMMARY</w:t>
      </w:r>
    </w:p>
    <w:p w:rsidR="001122DB" w:rsidRPr="008A3349" w:rsidRDefault="001122DB" w:rsidP="001122DB">
      <w:pPr>
        <w:pStyle w:val="paragraph"/>
        <w:spacing w:after="0"/>
        <w:textAlignment w:val="baseline"/>
        <w:rPr>
          <w:rFonts w:asciiTheme="minorHAnsi" w:hAnsiTheme="minorHAnsi" w:cstheme="minorHAnsi"/>
        </w:rPr>
      </w:pPr>
      <w:r w:rsidRPr="008A3349">
        <w:rPr>
          <w:rFonts w:asciiTheme="minorHAnsi" w:hAnsiTheme="minorHAnsi" w:cstheme="minorHAnsi"/>
        </w:rPr>
        <w:t>Diversity and inclusion are core values at Planned Parenthood of Central and Western New York (PPCWNY). PPCWNY recruits exceptional and diverse staff. PPCWNY strives to develop staff into leaders for a diverse and global workplace.</w:t>
      </w:r>
    </w:p>
    <w:p w:rsidR="008A3349" w:rsidRPr="008A3349" w:rsidRDefault="00724175" w:rsidP="008A3349">
      <w:pPr>
        <w:pStyle w:val="Default"/>
        <w:spacing w:after="25"/>
        <w:rPr>
          <w:rFonts w:asciiTheme="minorHAnsi" w:hAnsiTheme="minorHAnsi" w:cstheme="minorHAnsi"/>
        </w:rPr>
      </w:pPr>
      <w:r w:rsidRPr="008A3349">
        <w:rPr>
          <w:rFonts w:asciiTheme="minorHAnsi" w:hAnsiTheme="minorHAnsi" w:cstheme="minorHAnsi"/>
          <w:color w:val="auto"/>
        </w:rPr>
        <w:t xml:space="preserve">In support of Planned Parenthood of Central and Western New York (PPCWNY)’s mission, the </w:t>
      </w:r>
      <w:r w:rsidR="001122DB" w:rsidRPr="008A3349">
        <w:rPr>
          <w:rFonts w:asciiTheme="minorHAnsi" w:hAnsiTheme="minorHAnsi" w:cstheme="minorHAnsi"/>
          <w:bCs/>
          <w:color w:val="auto"/>
        </w:rPr>
        <w:t>Manager of Mid-Level Donations</w:t>
      </w:r>
      <w:r w:rsidRPr="008A3349">
        <w:rPr>
          <w:rFonts w:asciiTheme="minorHAnsi" w:hAnsiTheme="minorHAnsi" w:cstheme="minorHAnsi"/>
          <w:b/>
          <w:bCs/>
          <w:color w:val="auto"/>
        </w:rPr>
        <w:t xml:space="preserve"> </w:t>
      </w:r>
      <w:r w:rsidRPr="008A3349">
        <w:rPr>
          <w:rFonts w:asciiTheme="minorHAnsi" w:hAnsiTheme="minorHAnsi" w:cstheme="minorHAnsi"/>
          <w:color w:val="auto"/>
        </w:rPr>
        <w:t>is responsible for management and oversight of activities with a large pool of mid-level current and potential supporters to secure gifts at the $1,000-$</w:t>
      </w:r>
      <w:r w:rsidR="00AA28E6" w:rsidRPr="008A3349">
        <w:rPr>
          <w:rFonts w:asciiTheme="minorHAnsi" w:hAnsiTheme="minorHAnsi" w:cstheme="minorHAnsi"/>
          <w:color w:val="auto"/>
        </w:rPr>
        <w:t>24,999</w:t>
      </w:r>
      <w:r w:rsidRPr="008A3349">
        <w:rPr>
          <w:rFonts w:asciiTheme="minorHAnsi" w:hAnsiTheme="minorHAnsi" w:cstheme="minorHAnsi"/>
          <w:color w:val="auto"/>
        </w:rPr>
        <w:t xml:space="preserve"> level (essential to meet Annual Fund goals as well as develop a pipeline of major gift </w:t>
      </w:r>
      <w:r w:rsidR="008A3349" w:rsidRPr="008A3349">
        <w:rPr>
          <w:rFonts w:asciiTheme="minorHAnsi" w:hAnsiTheme="minorHAnsi" w:cstheme="minorHAnsi"/>
          <w:color w:val="auto"/>
        </w:rPr>
        <w:t>s</w:t>
      </w:r>
      <w:r w:rsidRPr="008A3349">
        <w:rPr>
          <w:rFonts w:asciiTheme="minorHAnsi" w:hAnsiTheme="minorHAnsi" w:cstheme="minorHAnsi"/>
          <w:color w:val="auto"/>
        </w:rPr>
        <w:t xml:space="preserve">upporters), planned giving donors, and partners in special projects across the 18-county region PPCWNY encompasses. </w:t>
      </w:r>
      <w:r w:rsidR="008A3349" w:rsidRPr="008A3349">
        <w:rPr>
          <w:rFonts w:asciiTheme="minorHAnsi" w:hAnsiTheme="minorHAnsi" w:cstheme="minorHAnsi"/>
          <w:color w:val="auto"/>
        </w:rPr>
        <w:t xml:space="preserve">This position works within the Development and Grants teams to oversee the pool of current and potential donors, helping to identify and qualify potential donors, develop relationships between the donors </w:t>
      </w:r>
      <w:r w:rsidR="008A3349" w:rsidRPr="008A3349">
        <w:rPr>
          <w:rFonts w:asciiTheme="minorHAnsi" w:hAnsiTheme="minorHAnsi" w:cstheme="minorHAnsi"/>
        </w:rPr>
        <w:t xml:space="preserve">and the agency, and secure funds. </w:t>
      </w:r>
    </w:p>
    <w:p w:rsidR="00724175" w:rsidRPr="008A3349" w:rsidRDefault="00724175" w:rsidP="00724175">
      <w:pPr>
        <w:pStyle w:val="Default"/>
        <w:rPr>
          <w:rFonts w:asciiTheme="minorHAnsi" w:hAnsiTheme="minorHAnsi" w:cstheme="minorHAnsi"/>
          <w:color w:val="auto"/>
        </w:rPr>
      </w:pPr>
    </w:p>
    <w:p w:rsidR="001122DB" w:rsidRPr="008A3349" w:rsidRDefault="001122DB" w:rsidP="00724175">
      <w:pPr>
        <w:pStyle w:val="Default"/>
        <w:rPr>
          <w:rFonts w:asciiTheme="minorHAnsi" w:hAnsiTheme="minorHAnsi" w:cstheme="minorHAnsi"/>
          <w:color w:val="auto"/>
        </w:rPr>
      </w:pPr>
    </w:p>
    <w:p w:rsidR="00724175" w:rsidRPr="008A3349" w:rsidRDefault="00724175" w:rsidP="00724175">
      <w:pPr>
        <w:pStyle w:val="Default"/>
        <w:rPr>
          <w:rFonts w:asciiTheme="minorHAnsi" w:hAnsiTheme="minorHAnsi" w:cstheme="minorHAnsi"/>
          <w:color w:val="auto"/>
        </w:rPr>
      </w:pPr>
      <w:r w:rsidRPr="008A3349">
        <w:rPr>
          <w:rFonts w:asciiTheme="minorHAnsi" w:hAnsiTheme="minorHAnsi" w:cstheme="minorHAnsi"/>
          <w:b/>
          <w:bCs/>
          <w:color w:val="0070C0"/>
        </w:rPr>
        <w:t xml:space="preserve">ESSENTIAL FUNCTIONS </w:t>
      </w:r>
    </w:p>
    <w:p w:rsidR="00724175" w:rsidRPr="008A3349" w:rsidRDefault="00724175" w:rsidP="00724175">
      <w:pPr>
        <w:pStyle w:val="Default"/>
        <w:rPr>
          <w:rFonts w:asciiTheme="minorHAnsi" w:hAnsiTheme="minorHAnsi" w:cstheme="minorHAnsi"/>
        </w:rPr>
      </w:pPr>
    </w:p>
    <w:p w:rsidR="00724175" w:rsidRPr="008A3349" w:rsidRDefault="00AB0745" w:rsidP="00724175">
      <w:pPr>
        <w:pStyle w:val="Default"/>
        <w:rPr>
          <w:rFonts w:asciiTheme="minorHAnsi" w:hAnsiTheme="minorHAnsi" w:cstheme="minorHAnsi"/>
          <w:color w:val="auto"/>
        </w:rPr>
      </w:pPr>
      <w:r w:rsidRPr="008A3349">
        <w:rPr>
          <w:rFonts w:asciiTheme="minorHAnsi" w:hAnsiTheme="minorHAnsi" w:cstheme="minorHAnsi"/>
          <w:b/>
          <w:bCs/>
          <w:color w:val="auto"/>
        </w:rPr>
        <w:t>Mid-level Do</w:t>
      </w:r>
      <w:r w:rsidR="00724175" w:rsidRPr="008A3349">
        <w:rPr>
          <w:rFonts w:asciiTheme="minorHAnsi" w:hAnsiTheme="minorHAnsi" w:cstheme="minorHAnsi"/>
          <w:b/>
          <w:bCs/>
          <w:color w:val="auto"/>
        </w:rPr>
        <w:t xml:space="preserve">nor Portfolio Management (~55%) </w:t>
      </w:r>
    </w:p>
    <w:p w:rsidR="00724175" w:rsidRPr="008A3349" w:rsidRDefault="00724175" w:rsidP="00132128">
      <w:pPr>
        <w:pStyle w:val="Default"/>
        <w:numPr>
          <w:ilvl w:val="0"/>
          <w:numId w:val="14"/>
        </w:numPr>
        <w:spacing w:after="25"/>
        <w:rPr>
          <w:rFonts w:asciiTheme="minorHAnsi" w:hAnsiTheme="minorHAnsi" w:cstheme="minorHAnsi"/>
          <w:color w:val="auto"/>
        </w:rPr>
      </w:pPr>
      <w:r w:rsidRPr="008A3349">
        <w:rPr>
          <w:rFonts w:asciiTheme="minorHAnsi" w:hAnsiTheme="minorHAnsi" w:cstheme="minorHAnsi"/>
          <w:color w:val="auto"/>
        </w:rPr>
        <w:t xml:space="preserve">Under the direction of the VP of Development, identify, cultivate, solicit and steward a distinct assigned pool of approximately </w:t>
      </w:r>
      <w:r w:rsidR="008A3349" w:rsidRPr="008A3349">
        <w:rPr>
          <w:rFonts w:asciiTheme="minorHAnsi" w:hAnsiTheme="minorHAnsi" w:cstheme="minorHAnsi"/>
          <w:color w:val="auto"/>
        </w:rPr>
        <w:t>50-75</w:t>
      </w:r>
      <w:r w:rsidRPr="008A3349">
        <w:rPr>
          <w:rFonts w:asciiTheme="minorHAnsi" w:hAnsiTheme="minorHAnsi" w:cstheme="minorHAnsi"/>
          <w:color w:val="auto"/>
        </w:rPr>
        <w:t xml:space="preserve"> individuals and/or family foundations with the capacity to make annual outright gifts of </w:t>
      </w:r>
      <w:r w:rsidRPr="00E96193">
        <w:rPr>
          <w:rFonts w:asciiTheme="minorHAnsi" w:hAnsiTheme="minorHAnsi" w:cstheme="minorHAnsi"/>
          <w:color w:val="auto"/>
        </w:rPr>
        <w:t>$</w:t>
      </w:r>
      <w:r w:rsidR="00AB0745" w:rsidRPr="00E96193">
        <w:rPr>
          <w:rFonts w:asciiTheme="minorHAnsi" w:hAnsiTheme="minorHAnsi" w:cstheme="minorHAnsi"/>
          <w:color w:val="auto"/>
        </w:rPr>
        <w:t>1,0</w:t>
      </w:r>
      <w:r w:rsidRPr="00E96193">
        <w:rPr>
          <w:rFonts w:asciiTheme="minorHAnsi" w:hAnsiTheme="minorHAnsi" w:cstheme="minorHAnsi"/>
          <w:color w:val="auto"/>
        </w:rPr>
        <w:t>00</w:t>
      </w:r>
      <w:r w:rsidRPr="008A3349">
        <w:rPr>
          <w:rFonts w:asciiTheme="minorHAnsi" w:hAnsiTheme="minorHAnsi" w:cstheme="minorHAnsi"/>
          <w:color w:val="auto"/>
        </w:rPr>
        <w:t>-$</w:t>
      </w:r>
      <w:r w:rsidR="00AA28E6" w:rsidRPr="008A3349">
        <w:rPr>
          <w:rFonts w:asciiTheme="minorHAnsi" w:hAnsiTheme="minorHAnsi" w:cstheme="minorHAnsi"/>
          <w:color w:val="auto"/>
        </w:rPr>
        <w:t>24,999</w:t>
      </w:r>
      <w:r w:rsidRPr="008A3349">
        <w:rPr>
          <w:rFonts w:asciiTheme="minorHAnsi" w:hAnsiTheme="minorHAnsi" w:cstheme="minorHAnsi"/>
          <w:color w:val="auto"/>
        </w:rPr>
        <w:t xml:space="preserve"> a year. </w:t>
      </w:r>
    </w:p>
    <w:p w:rsidR="00724175" w:rsidRPr="008A3349" w:rsidRDefault="00724175" w:rsidP="00132128">
      <w:pPr>
        <w:pStyle w:val="Default"/>
        <w:numPr>
          <w:ilvl w:val="0"/>
          <w:numId w:val="14"/>
        </w:numPr>
        <w:spacing w:after="25"/>
        <w:rPr>
          <w:rFonts w:asciiTheme="minorHAnsi" w:hAnsiTheme="minorHAnsi" w:cstheme="minorHAnsi"/>
        </w:rPr>
      </w:pPr>
      <w:r w:rsidRPr="008A3349">
        <w:rPr>
          <w:rFonts w:asciiTheme="minorHAnsi" w:hAnsiTheme="minorHAnsi" w:cstheme="minorHAnsi"/>
        </w:rPr>
        <w:t xml:space="preserve">Create individualized prospect plans and execute meaningful, personalized effective actions (which includes solicitations) for individuals in this group to develop stronger relationships and increase giving from these supporters. </w:t>
      </w:r>
    </w:p>
    <w:p w:rsidR="00724175" w:rsidRPr="008A3349" w:rsidRDefault="00724175" w:rsidP="00132128">
      <w:pPr>
        <w:pStyle w:val="Default"/>
        <w:numPr>
          <w:ilvl w:val="0"/>
          <w:numId w:val="14"/>
        </w:numPr>
        <w:rPr>
          <w:rFonts w:asciiTheme="minorHAnsi" w:hAnsiTheme="minorHAnsi" w:cstheme="minorHAnsi"/>
        </w:rPr>
      </w:pPr>
      <w:r w:rsidRPr="008A3349">
        <w:rPr>
          <w:rFonts w:asciiTheme="minorHAnsi" w:hAnsiTheme="minorHAnsi" w:cstheme="minorHAnsi"/>
        </w:rPr>
        <w:t xml:space="preserve">Utilize development/donor software (Raiser’s Edge) to monitor progress on planned activities and ensure activity goals are met. </w:t>
      </w:r>
    </w:p>
    <w:p w:rsidR="00724175" w:rsidRPr="008A3349" w:rsidRDefault="00724175" w:rsidP="008A3349">
      <w:pPr>
        <w:pStyle w:val="Default"/>
        <w:pageBreakBefore/>
        <w:rPr>
          <w:rFonts w:asciiTheme="minorHAnsi" w:hAnsiTheme="minorHAnsi" w:cstheme="minorHAnsi"/>
          <w:color w:val="auto"/>
        </w:rPr>
      </w:pPr>
      <w:r w:rsidRPr="008A3349">
        <w:rPr>
          <w:rFonts w:asciiTheme="minorHAnsi" w:hAnsiTheme="minorHAnsi" w:cstheme="minorHAnsi"/>
          <w:b/>
          <w:bCs/>
          <w:color w:val="auto"/>
        </w:rPr>
        <w:lastRenderedPageBreak/>
        <w:t xml:space="preserve">Midlevel Giving Pool Management and Solicitation (~45%) </w:t>
      </w:r>
    </w:p>
    <w:p w:rsidR="00132128" w:rsidRDefault="00724175" w:rsidP="00132128">
      <w:pPr>
        <w:pStyle w:val="Default"/>
        <w:numPr>
          <w:ilvl w:val="0"/>
          <w:numId w:val="13"/>
        </w:numPr>
        <w:spacing w:after="25"/>
        <w:rPr>
          <w:rFonts w:asciiTheme="minorHAnsi" w:hAnsiTheme="minorHAnsi" w:cstheme="minorHAnsi"/>
          <w:color w:val="auto"/>
        </w:rPr>
      </w:pPr>
      <w:r w:rsidRPr="008A3349">
        <w:rPr>
          <w:rFonts w:asciiTheme="minorHAnsi" w:hAnsiTheme="minorHAnsi" w:cstheme="minorHAnsi"/>
          <w:color w:val="auto"/>
        </w:rPr>
        <w:t xml:space="preserve">In coordination with and under the direction of the VP of Development and Annual Fund Manager, conduct annual feasibility analysis using the existing pool of midlevel donors including the identification of past, current, and potential donors at the $1,000-$24,999 level. </w:t>
      </w:r>
    </w:p>
    <w:p w:rsidR="00724175" w:rsidRPr="008A3349" w:rsidRDefault="00132128" w:rsidP="00132128">
      <w:pPr>
        <w:pStyle w:val="Default"/>
        <w:numPr>
          <w:ilvl w:val="0"/>
          <w:numId w:val="13"/>
        </w:numPr>
        <w:spacing w:after="25"/>
        <w:rPr>
          <w:rFonts w:asciiTheme="minorHAnsi" w:hAnsiTheme="minorHAnsi" w:cstheme="minorHAnsi"/>
          <w:color w:val="auto"/>
        </w:rPr>
      </w:pPr>
      <w:r>
        <w:rPr>
          <w:rFonts w:asciiTheme="minorHAnsi" w:hAnsiTheme="minorHAnsi" w:cstheme="minorHAnsi"/>
          <w:color w:val="auto"/>
        </w:rPr>
        <w:t>S</w:t>
      </w:r>
      <w:r w:rsidR="00724175" w:rsidRPr="008A3349">
        <w:rPr>
          <w:rFonts w:asciiTheme="minorHAnsi" w:hAnsiTheme="minorHAnsi" w:cstheme="minorHAnsi"/>
          <w:color w:val="auto"/>
        </w:rPr>
        <w:t xml:space="preserve">et goals for donors at each level of membership to continue to grow and strengthen midlevel giving, particularly for the annual fund. </w:t>
      </w:r>
    </w:p>
    <w:p w:rsidR="00724175" w:rsidRPr="008A3349" w:rsidRDefault="00724175" w:rsidP="00132128">
      <w:pPr>
        <w:pStyle w:val="Default"/>
        <w:numPr>
          <w:ilvl w:val="0"/>
          <w:numId w:val="13"/>
        </w:numPr>
        <w:spacing w:after="25"/>
        <w:rPr>
          <w:rFonts w:asciiTheme="minorHAnsi" w:hAnsiTheme="minorHAnsi" w:cstheme="minorHAnsi"/>
          <w:color w:val="auto"/>
        </w:rPr>
      </w:pPr>
      <w:r w:rsidRPr="008A3349">
        <w:rPr>
          <w:rFonts w:asciiTheme="minorHAnsi" w:hAnsiTheme="minorHAnsi" w:cstheme="minorHAnsi"/>
          <w:color w:val="auto"/>
        </w:rPr>
        <w:t xml:space="preserve">Set annual activity goals (travel plans, in-person and phone solicitation goals, visit goals, and engagement strategies) based on this review. Document plans, goals, and results </w:t>
      </w:r>
      <w:proofErr w:type="spellStart"/>
      <w:r w:rsidRPr="008A3349">
        <w:rPr>
          <w:rFonts w:asciiTheme="minorHAnsi" w:hAnsiTheme="minorHAnsi" w:cstheme="minorHAnsi"/>
          <w:color w:val="auto"/>
        </w:rPr>
        <w:t>n</w:t>
      </w:r>
      <w:proofErr w:type="spellEnd"/>
      <w:r w:rsidRPr="008A3349">
        <w:rPr>
          <w:rFonts w:asciiTheme="minorHAnsi" w:hAnsiTheme="minorHAnsi" w:cstheme="minorHAnsi"/>
          <w:color w:val="auto"/>
        </w:rPr>
        <w:t xml:space="preserve"> the database to monitor and report on progress. </w:t>
      </w:r>
    </w:p>
    <w:p w:rsidR="001122DB" w:rsidRPr="008A3349" w:rsidRDefault="001122DB" w:rsidP="00132128">
      <w:pPr>
        <w:pStyle w:val="Default"/>
        <w:numPr>
          <w:ilvl w:val="0"/>
          <w:numId w:val="13"/>
        </w:numPr>
        <w:spacing w:after="25"/>
        <w:rPr>
          <w:rFonts w:asciiTheme="minorHAnsi" w:hAnsiTheme="minorHAnsi" w:cstheme="minorHAnsi"/>
        </w:rPr>
      </w:pPr>
      <w:r w:rsidRPr="008A3349">
        <w:rPr>
          <w:rFonts w:asciiTheme="minorHAnsi" w:hAnsiTheme="minorHAnsi" w:cstheme="minorHAnsi"/>
        </w:rPr>
        <w:t xml:space="preserve">Partner with the Annual Fund Manager to ensure donors are being appropriately thanked and stewarded to support overall membership and donor retention goals. </w:t>
      </w:r>
    </w:p>
    <w:p w:rsidR="00724175" w:rsidRPr="008A3349" w:rsidRDefault="00724175" w:rsidP="00132128">
      <w:pPr>
        <w:pStyle w:val="Default"/>
        <w:numPr>
          <w:ilvl w:val="0"/>
          <w:numId w:val="13"/>
        </w:numPr>
        <w:spacing w:after="25"/>
        <w:rPr>
          <w:rFonts w:asciiTheme="minorHAnsi" w:hAnsiTheme="minorHAnsi" w:cstheme="minorHAnsi"/>
        </w:rPr>
      </w:pPr>
      <w:r w:rsidRPr="008A3349">
        <w:rPr>
          <w:rFonts w:asciiTheme="minorHAnsi" w:hAnsiTheme="minorHAnsi" w:cstheme="minorHAnsi"/>
          <w:color w:val="auto"/>
        </w:rPr>
        <w:t xml:space="preserve">Throughout the year, perform a range of data monitoring of </w:t>
      </w:r>
      <w:r w:rsidR="00AB0745" w:rsidRPr="008A3349">
        <w:rPr>
          <w:rFonts w:asciiTheme="minorHAnsi" w:hAnsiTheme="minorHAnsi" w:cstheme="minorHAnsi"/>
          <w:color w:val="auto"/>
        </w:rPr>
        <w:t>midlevel</w:t>
      </w:r>
      <w:r w:rsidR="005D1B0C" w:rsidRPr="008A3349">
        <w:rPr>
          <w:rFonts w:asciiTheme="minorHAnsi" w:hAnsiTheme="minorHAnsi" w:cstheme="minorHAnsi"/>
          <w:color w:val="auto"/>
        </w:rPr>
        <w:t xml:space="preserve"> donor pool</w:t>
      </w:r>
      <w:r w:rsidRPr="008A3349">
        <w:rPr>
          <w:rFonts w:asciiTheme="minorHAnsi" w:hAnsiTheme="minorHAnsi" w:cstheme="minorHAnsi"/>
          <w:color w:val="auto"/>
        </w:rPr>
        <w:t xml:space="preserve"> including: review of open pledges and pledge schedules; monitoring of overlapping campaign solicitations planned for those in the solicitation pool; comparison of development committee and solicitation assignment lists to determine appropriate follow-up; and preparation of monthly reports on solicitation status. Document processes as needed</w:t>
      </w:r>
      <w:r w:rsidRPr="008A3349">
        <w:rPr>
          <w:rFonts w:asciiTheme="minorHAnsi" w:hAnsiTheme="minorHAnsi" w:cstheme="minorHAnsi"/>
        </w:rPr>
        <w:t xml:space="preserve">. </w:t>
      </w:r>
    </w:p>
    <w:p w:rsidR="00724175" w:rsidRPr="008A3349" w:rsidRDefault="00724175" w:rsidP="00132128">
      <w:pPr>
        <w:pStyle w:val="Default"/>
        <w:numPr>
          <w:ilvl w:val="0"/>
          <w:numId w:val="13"/>
        </w:numPr>
        <w:spacing w:after="25"/>
        <w:rPr>
          <w:rFonts w:asciiTheme="minorHAnsi" w:hAnsiTheme="minorHAnsi" w:cstheme="minorHAnsi"/>
        </w:rPr>
      </w:pPr>
      <w:r w:rsidRPr="008A3349">
        <w:rPr>
          <w:rFonts w:asciiTheme="minorHAnsi" w:hAnsiTheme="minorHAnsi" w:cstheme="minorHAnsi"/>
        </w:rPr>
        <w:t xml:space="preserve">Collaborate with Development and Grant teams, staff and volunteers to identify new donors for addition to the pool. Recommend any prospect movement to major gifts, additions to the pool, or removal as part of the “monthly moves” management meeting. </w:t>
      </w:r>
    </w:p>
    <w:p w:rsidR="00724175" w:rsidRPr="008A3349" w:rsidRDefault="00724175" w:rsidP="00132128">
      <w:pPr>
        <w:pStyle w:val="Default"/>
        <w:numPr>
          <w:ilvl w:val="0"/>
          <w:numId w:val="13"/>
        </w:numPr>
        <w:spacing w:after="25"/>
        <w:rPr>
          <w:rFonts w:asciiTheme="minorHAnsi" w:hAnsiTheme="minorHAnsi" w:cstheme="minorHAnsi"/>
        </w:rPr>
      </w:pPr>
      <w:r w:rsidRPr="008A3349">
        <w:rPr>
          <w:rFonts w:asciiTheme="minorHAnsi" w:hAnsiTheme="minorHAnsi" w:cstheme="minorHAnsi"/>
        </w:rPr>
        <w:t xml:space="preserve">Follow-up on leads and inquiries received from unassigned prospects, in response to planned giving marketing materials, to engage donors in developing or finalizing their estate plans and interests in PPCWNY. </w:t>
      </w:r>
    </w:p>
    <w:p w:rsidR="008A3349" w:rsidRPr="008A3349" w:rsidRDefault="008A3349" w:rsidP="00132128">
      <w:pPr>
        <w:pStyle w:val="Default"/>
        <w:numPr>
          <w:ilvl w:val="0"/>
          <w:numId w:val="13"/>
        </w:numPr>
        <w:spacing w:after="25"/>
        <w:rPr>
          <w:rFonts w:asciiTheme="minorHAnsi" w:hAnsiTheme="minorHAnsi" w:cstheme="minorHAnsi"/>
        </w:rPr>
      </w:pPr>
      <w:r w:rsidRPr="008A3349">
        <w:rPr>
          <w:rFonts w:asciiTheme="minorHAnsi" w:hAnsiTheme="minorHAnsi" w:cstheme="minorHAnsi"/>
        </w:rPr>
        <w:t xml:space="preserve">Help create systems, procedures, and practices for the most effective collaboration between the programs involved with volunteers, annual fund, and the rest of development. </w:t>
      </w:r>
    </w:p>
    <w:p w:rsidR="00724175" w:rsidRDefault="00724175" w:rsidP="00132128">
      <w:pPr>
        <w:pStyle w:val="Default"/>
        <w:numPr>
          <w:ilvl w:val="0"/>
          <w:numId w:val="13"/>
        </w:numPr>
        <w:spacing w:after="25"/>
        <w:rPr>
          <w:rFonts w:asciiTheme="minorHAnsi" w:hAnsiTheme="minorHAnsi" w:cstheme="minorHAnsi"/>
        </w:rPr>
      </w:pPr>
      <w:r w:rsidRPr="008A3349">
        <w:rPr>
          <w:rFonts w:asciiTheme="minorHAnsi" w:hAnsiTheme="minorHAnsi" w:cstheme="minorHAnsi"/>
        </w:rPr>
        <w:t xml:space="preserve">Partner with staff in Development, Grants, and Planned Parenthood Federation of America (PPFA) as needed to ensure appropriate documentation and recognition. </w:t>
      </w:r>
    </w:p>
    <w:p w:rsidR="007100FE" w:rsidRPr="00132128" w:rsidRDefault="007100FE" w:rsidP="00132128">
      <w:pPr>
        <w:pStyle w:val="ListParagraph"/>
        <w:numPr>
          <w:ilvl w:val="0"/>
          <w:numId w:val="13"/>
        </w:numPr>
        <w:spacing w:after="200" w:line="276" w:lineRule="auto"/>
        <w:rPr>
          <w:rFonts w:eastAsia="Calibri" w:cstheme="minorHAnsi"/>
          <w:sz w:val="24"/>
          <w:szCs w:val="24"/>
        </w:rPr>
      </w:pPr>
      <w:r w:rsidRPr="00132128">
        <w:rPr>
          <w:rFonts w:eastAsia="Calibri" w:cstheme="minorHAnsi"/>
          <w:spacing w:val="-4"/>
          <w:sz w:val="24"/>
          <w:szCs w:val="24"/>
        </w:rPr>
        <w:t>The individual must be able to work independently while also serving as a member of a team</w:t>
      </w:r>
    </w:p>
    <w:p w:rsidR="007100FE" w:rsidRPr="00132128" w:rsidRDefault="007100FE" w:rsidP="00132128">
      <w:pPr>
        <w:pStyle w:val="ListParagraph"/>
        <w:numPr>
          <w:ilvl w:val="0"/>
          <w:numId w:val="13"/>
        </w:numPr>
        <w:spacing w:after="200" w:line="276" w:lineRule="auto"/>
        <w:rPr>
          <w:rFonts w:eastAsia="Calibri" w:cstheme="minorHAnsi"/>
          <w:sz w:val="24"/>
          <w:szCs w:val="24"/>
        </w:rPr>
      </w:pPr>
      <w:r w:rsidRPr="00132128">
        <w:rPr>
          <w:rFonts w:eastAsia="Calibri" w:cstheme="minorHAnsi"/>
          <w:spacing w:val="-4"/>
          <w:sz w:val="24"/>
          <w:szCs w:val="24"/>
        </w:rPr>
        <w:t>The individual will be required to travel across the entire 18 county service area of PPCWNY and report to Rochester two-four days per month, and consistently</w:t>
      </w:r>
      <w:r w:rsidRPr="00132128">
        <w:rPr>
          <w:rFonts w:eastAsia="Calibri" w:cstheme="minorHAnsi"/>
          <w:sz w:val="24"/>
          <w:szCs w:val="24"/>
        </w:rPr>
        <w:t xml:space="preserve"> </w:t>
      </w:r>
      <w:r w:rsidRPr="00132128">
        <w:rPr>
          <w:rFonts w:eastAsia="Calibri" w:cstheme="minorHAnsi"/>
          <w:spacing w:val="-4"/>
          <w:sz w:val="24"/>
          <w:szCs w:val="24"/>
        </w:rPr>
        <w:t>maintain a strong external presence.</w:t>
      </w:r>
    </w:p>
    <w:p w:rsidR="007100FE" w:rsidRPr="00132128" w:rsidRDefault="007100FE" w:rsidP="00132128">
      <w:pPr>
        <w:pStyle w:val="ListParagraph"/>
        <w:numPr>
          <w:ilvl w:val="0"/>
          <w:numId w:val="13"/>
        </w:numPr>
        <w:spacing w:after="200" w:line="276" w:lineRule="auto"/>
        <w:rPr>
          <w:rFonts w:eastAsia="Calibri" w:cstheme="minorHAnsi"/>
          <w:sz w:val="24"/>
          <w:szCs w:val="24"/>
        </w:rPr>
      </w:pPr>
      <w:r w:rsidRPr="00132128">
        <w:rPr>
          <w:rFonts w:eastAsia="Calibri" w:cstheme="minorHAnsi"/>
          <w:sz w:val="24"/>
          <w:szCs w:val="24"/>
        </w:rPr>
        <w:t xml:space="preserve">The candidate will have knowledge and proven success in virtual engagement and solicitations, and demonstrate a history of </w:t>
      </w:r>
      <w:r w:rsidRPr="00132128">
        <w:rPr>
          <w:rFonts w:eastAsia="Calibri" w:cstheme="minorHAnsi"/>
          <w:spacing w:val="-4"/>
          <w:sz w:val="24"/>
          <w:szCs w:val="24"/>
        </w:rPr>
        <w:t>successful development experience with individual giving and volunteer engagement</w:t>
      </w:r>
    </w:p>
    <w:p w:rsidR="001122DB" w:rsidRPr="008A3349" w:rsidRDefault="001122DB" w:rsidP="001122DB">
      <w:pPr>
        <w:pStyle w:val="NoSpacing"/>
        <w:rPr>
          <w:rFonts w:cstheme="minorHAnsi"/>
          <w:b/>
          <w:color w:val="0070C0"/>
          <w:sz w:val="24"/>
          <w:szCs w:val="24"/>
        </w:rPr>
      </w:pPr>
      <w:r w:rsidRPr="008A3349">
        <w:rPr>
          <w:rFonts w:cstheme="minorHAnsi"/>
          <w:b/>
          <w:color w:val="0070C0"/>
          <w:sz w:val="24"/>
          <w:szCs w:val="24"/>
        </w:rPr>
        <w:t>OTHER ACCOUNTABILITY ACTIVITIES</w:t>
      </w:r>
    </w:p>
    <w:p w:rsidR="001122DB" w:rsidRPr="008A3349" w:rsidRDefault="001122DB" w:rsidP="001122DB">
      <w:pPr>
        <w:pStyle w:val="NoSpacing"/>
        <w:numPr>
          <w:ilvl w:val="0"/>
          <w:numId w:val="9"/>
        </w:numPr>
        <w:rPr>
          <w:rFonts w:cstheme="minorHAnsi"/>
          <w:sz w:val="24"/>
          <w:szCs w:val="24"/>
        </w:rPr>
      </w:pPr>
      <w:r w:rsidRPr="008A3349">
        <w:rPr>
          <w:rFonts w:cstheme="minorHAnsi"/>
          <w:sz w:val="24"/>
          <w:szCs w:val="24"/>
        </w:rPr>
        <w:t>Provides support to the Development Department including attending fundraisers, organizing events, etc.</w:t>
      </w:r>
    </w:p>
    <w:p w:rsidR="001122DB" w:rsidRPr="008A3349" w:rsidRDefault="001122DB" w:rsidP="001122DB">
      <w:pPr>
        <w:numPr>
          <w:ilvl w:val="0"/>
          <w:numId w:val="9"/>
        </w:numPr>
        <w:rPr>
          <w:rFonts w:cstheme="minorHAnsi"/>
          <w:sz w:val="24"/>
          <w:szCs w:val="24"/>
        </w:rPr>
      </w:pPr>
      <w:r w:rsidRPr="008A3349">
        <w:rPr>
          <w:rFonts w:cstheme="minorHAnsi"/>
          <w:sz w:val="24"/>
          <w:szCs w:val="24"/>
        </w:rPr>
        <w:t>Performs other duties as assigned by VP of Development</w:t>
      </w:r>
    </w:p>
    <w:p w:rsidR="005921EB" w:rsidRPr="00351C9C" w:rsidRDefault="005921EB" w:rsidP="005921EB">
      <w:pPr>
        <w:numPr>
          <w:ilvl w:val="0"/>
          <w:numId w:val="9"/>
        </w:numPr>
        <w:contextualSpacing/>
        <w:rPr>
          <w:rFonts w:eastAsia="Times New Roman" w:cstheme="minorHAnsi"/>
          <w:sz w:val="24"/>
          <w:szCs w:val="24"/>
        </w:rPr>
      </w:pPr>
      <w:bookmarkStart w:id="2" w:name="_Hlk98146943"/>
      <w:bookmarkStart w:id="3" w:name="_Hlk99352614"/>
      <w:r>
        <w:rPr>
          <w:rFonts w:eastAsia="Times New Roman" w:cstheme="minorHAnsi"/>
          <w:sz w:val="24"/>
          <w:szCs w:val="24"/>
        </w:rPr>
        <w:t>Performs all functions in a manner that upholds</w:t>
      </w:r>
      <w:r w:rsidRPr="00351C9C">
        <w:rPr>
          <w:rFonts w:eastAsia="Times New Roman" w:cstheme="minorHAnsi"/>
          <w:sz w:val="24"/>
          <w:szCs w:val="24"/>
        </w:rPr>
        <w:t xml:space="preserve"> Planned Parenthood of Central and Western New York (PPCWNY)’s mission, vision and values, as well as </w:t>
      </w:r>
      <w:r>
        <w:rPr>
          <w:rFonts w:eastAsia="Times New Roman" w:cstheme="minorHAnsi"/>
          <w:sz w:val="24"/>
          <w:szCs w:val="24"/>
        </w:rPr>
        <w:t xml:space="preserve">demonstrates </w:t>
      </w:r>
      <w:r w:rsidRPr="00351C9C">
        <w:rPr>
          <w:rFonts w:eastAsia="Times New Roman" w:cstheme="minorHAnsi"/>
          <w:sz w:val="24"/>
          <w:szCs w:val="24"/>
        </w:rPr>
        <w:t>commitment to providing services to a diverse range of clients</w:t>
      </w:r>
      <w:bookmarkEnd w:id="2"/>
      <w:r w:rsidRPr="00351C9C">
        <w:rPr>
          <w:rFonts w:eastAsia="Times New Roman" w:cstheme="minorHAnsi"/>
          <w:sz w:val="24"/>
          <w:szCs w:val="24"/>
        </w:rPr>
        <w:t xml:space="preserve"> </w:t>
      </w:r>
    </w:p>
    <w:bookmarkEnd w:id="3"/>
    <w:p w:rsidR="001122DB" w:rsidRPr="008A3349" w:rsidRDefault="001122DB" w:rsidP="001122DB">
      <w:pPr>
        <w:pStyle w:val="NoSpacing"/>
        <w:rPr>
          <w:rFonts w:cstheme="minorHAnsi"/>
          <w:sz w:val="24"/>
          <w:szCs w:val="24"/>
        </w:rPr>
      </w:pPr>
    </w:p>
    <w:p w:rsidR="001122DB" w:rsidRPr="008A3349" w:rsidRDefault="001122DB" w:rsidP="001122DB">
      <w:pPr>
        <w:pStyle w:val="NoSpacing"/>
        <w:rPr>
          <w:rFonts w:cstheme="minorHAnsi"/>
          <w:b/>
          <w:color w:val="0070C0"/>
          <w:sz w:val="24"/>
          <w:szCs w:val="24"/>
        </w:rPr>
      </w:pPr>
      <w:r w:rsidRPr="008A3349">
        <w:rPr>
          <w:rFonts w:cstheme="minorHAnsi"/>
          <w:b/>
          <w:color w:val="0070C0"/>
          <w:sz w:val="24"/>
          <w:szCs w:val="24"/>
        </w:rPr>
        <w:lastRenderedPageBreak/>
        <w:t>QUALIFICATIONS</w:t>
      </w:r>
    </w:p>
    <w:p w:rsidR="001122DB" w:rsidRPr="008A3349" w:rsidRDefault="001122DB" w:rsidP="001122DB">
      <w:pPr>
        <w:textAlignment w:val="baseline"/>
        <w:rPr>
          <w:rFonts w:eastAsia="Times New Roman" w:cstheme="minorHAnsi"/>
          <w:b/>
          <w:sz w:val="24"/>
          <w:szCs w:val="24"/>
        </w:rPr>
      </w:pPr>
      <w:r w:rsidRPr="008A3349">
        <w:rPr>
          <w:rFonts w:cstheme="minorHAnsi"/>
          <w:b/>
          <w:sz w:val="24"/>
          <w:szCs w:val="24"/>
        </w:rPr>
        <w:t>Education &amp; Experience</w:t>
      </w:r>
      <w:bookmarkStart w:id="4" w:name="_Hlk98147146"/>
      <w:r w:rsidRPr="008A3349">
        <w:rPr>
          <w:rFonts w:eastAsia="Times New Roman" w:cstheme="minorHAnsi"/>
          <w:sz w:val="24"/>
          <w:szCs w:val="24"/>
        </w:rPr>
        <w:t xml:space="preserve"> - Applicants </w:t>
      </w:r>
      <w:bookmarkStart w:id="5" w:name="_Hlk85726062"/>
      <w:r w:rsidRPr="008A3349">
        <w:rPr>
          <w:rFonts w:eastAsia="Times New Roman" w:cstheme="minorHAnsi"/>
          <w:sz w:val="24"/>
          <w:szCs w:val="24"/>
        </w:rPr>
        <w:t>must possess</w:t>
      </w:r>
      <w:bookmarkEnd w:id="5"/>
      <w:r w:rsidRPr="008A3349">
        <w:rPr>
          <w:rFonts w:eastAsia="Times New Roman" w:cstheme="minorHAnsi"/>
          <w:sz w:val="24"/>
          <w:szCs w:val="24"/>
        </w:rPr>
        <w:t xml:space="preserve"> the following qualifications (or equivalent combination of education and experience):</w:t>
      </w:r>
      <w:bookmarkEnd w:id="4"/>
    </w:p>
    <w:p w:rsidR="001122DB" w:rsidRPr="008A3349" w:rsidRDefault="001122DB" w:rsidP="004A5A86">
      <w:pPr>
        <w:pStyle w:val="Default"/>
        <w:ind w:firstLine="720"/>
        <w:rPr>
          <w:rFonts w:asciiTheme="minorHAnsi" w:hAnsiTheme="minorHAnsi" w:cstheme="minorHAnsi"/>
          <w:color w:val="auto"/>
        </w:rPr>
      </w:pPr>
      <w:r w:rsidRPr="004A5A86">
        <w:rPr>
          <w:rFonts w:asciiTheme="minorHAnsi" w:hAnsiTheme="minorHAnsi" w:cstheme="minorHAnsi"/>
          <w:b/>
          <w:bCs/>
          <w:i/>
          <w:color w:val="auto"/>
        </w:rPr>
        <w:t>Education</w:t>
      </w:r>
      <w:r w:rsidRPr="008A3349">
        <w:rPr>
          <w:rFonts w:asciiTheme="minorHAnsi" w:hAnsiTheme="minorHAnsi" w:cstheme="minorHAnsi"/>
          <w:b/>
          <w:bCs/>
          <w:color w:val="auto"/>
        </w:rPr>
        <w:t xml:space="preserve"> - </w:t>
      </w:r>
      <w:r w:rsidRPr="008A3349">
        <w:rPr>
          <w:rFonts w:asciiTheme="minorHAnsi" w:hAnsiTheme="minorHAnsi" w:cstheme="minorHAnsi"/>
          <w:color w:val="auto"/>
        </w:rPr>
        <w:t xml:space="preserve">Associate’s degree or higher, preferred </w:t>
      </w:r>
    </w:p>
    <w:p w:rsidR="001122DB" w:rsidRPr="008A3349" w:rsidRDefault="001122DB" w:rsidP="004A5A86">
      <w:pPr>
        <w:pStyle w:val="Default"/>
        <w:ind w:left="720"/>
        <w:rPr>
          <w:rFonts w:asciiTheme="minorHAnsi" w:hAnsiTheme="minorHAnsi" w:cstheme="minorHAnsi"/>
          <w:color w:val="auto"/>
        </w:rPr>
      </w:pPr>
      <w:r w:rsidRPr="004A5A86">
        <w:rPr>
          <w:rFonts w:asciiTheme="minorHAnsi" w:hAnsiTheme="minorHAnsi" w:cstheme="minorHAnsi"/>
          <w:b/>
          <w:bCs/>
          <w:i/>
          <w:color w:val="auto"/>
        </w:rPr>
        <w:t xml:space="preserve">Experience </w:t>
      </w:r>
      <w:r w:rsidRPr="008A3349">
        <w:rPr>
          <w:rFonts w:asciiTheme="minorHAnsi" w:hAnsiTheme="minorHAnsi" w:cstheme="minorHAnsi"/>
          <w:b/>
          <w:bCs/>
          <w:color w:val="auto"/>
        </w:rPr>
        <w:t xml:space="preserve">- </w:t>
      </w:r>
      <w:r w:rsidRPr="008A3349">
        <w:rPr>
          <w:rFonts w:asciiTheme="minorHAnsi" w:hAnsiTheme="minorHAnsi" w:cstheme="minorHAnsi"/>
          <w:color w:val="auto"/>
        </w:rPr>
        <w:t>A minimum of three years’ experience in professional fundraising or sales highly preferred</w:t>
      </w:r>
    </w:p>
    <w:p w:rsidR="001122DB" w:rsidRPr="008A3349" w:rsidRDefault="001122DB" w:rsidP="001122DB">
      <w:pPr>
        <w:pStyle w:val="NoSpacing"/>
        <w:rPr>
          <w:rFonts w:cstheme="minorHAnsi"/>
          <w:sz w:val="24"/>
          <w:szCs w:val="24"/>
        </w:rPr>
      </w:pPr>
    </w:p>
    <w:p w:rsidR="001122DB" w:rsidRPr="008A3349" w:rsidRDefault="001122DB" w:rsidP="001122DB">
      <w:pPr>
        <w:rPr>
          <w:rFonts w:cstheme="minorHAnsi"/>
          <w:b/>
          <w:sz w:val="24"/>
          <w:szCs w:val="24"/>
        </w:rPr>
      </w:pPr>
      <w:r w:rsidRPr="008A3349">
        <w:rPr>
          <w:rFonts w:cstheme="minorHAnsi"/>
          <w:b/>
          <w:sz w:val="24"/>
          <w:szCs w:val="24"/>
        </w:rPr>
        <w:t>Knowledge, Skills, &amp; Abilities</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Proficiency in Microsoft Office, Microsoft Teams, Smartsheets and Raiser’s Edge a plus</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Ability to learn new technologies quickly and assist with user adoption and support</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 xml:space="preserve">Flexible to meet changing and dynamic aspects of donor fundraising. </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Must be committed to maintaining confidentiality of all proprietary and/or patient information</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Must be able to work a flexible schedule to meet deadlines</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 xml:space="preserve">Planned Parenthood seeks candidates who have experience working with diverse populations </w:t>
      </w:r>
    </w:p>
    <w:p w:rsidR="001122DB" w:rsidRPr="008A3349" w:rsidRDefault="001122DB" w:rsidP="001122DB">
      <w:pPr>
        <w:pStyle w:val="NoSpacing"/>
        <w:numPr>
          <w:ilvl w:val="0"/>
          <w:numId w:val="7"/>
        </w:numPr>
        <w:rPr>
          <w:rFonts w:cstheme="minorHAnsi"/>
          <w:sz w:val="24"/>
          <w:szCs w:val="24"/>
        </w:rPr>
      </w:pPr>
      <w:r w:rsidRPr="008A3349">
        <w:rPr>
          <w:rFonts w:cstheme="minorHAnsi"/>
          <w:color w:val="000000" w:themeColor="text1"/>
          <w:sz w:val="24"/>
          <w:szCs w:val="24"/>
        </w:rPr>
        <w:t xml:space="preserve">Candidates who can effectively communicate in two or more languages, preferred </w:t>
      </w:r>
    </w:p>
    <w:p w:rsidR="001122DB" w:rsidRPr="008A3349" w:rsidRDefault="001122DB" w:rsidP="001122DB">
      <w:pPr>
        <w:pStyle w:val="NoSpacing"/>
        <w:numPr>
          <w:ilvl w:val="0"/>
          <w:numId w:val="7"/>
        </w:numPr>
        <w:rPr>
          <w:rFonts w:cstheme="minorHAnsi"/>
          <w:sz w:val="24"/>
          <w:szCs w:val="24"/>
        </w:rPr>
      </w:pPr>
      <w:r w:rsidRPr="008A3349">
        <w:rPr>
          <w:rFonts w:cstheme="minorHAnsi"/>
          <w:sz w:val="24"/>
          <w:szCs w:val="24"/>
        </w:rPr>
        <w:t>A commitment to Planned Parenthood of Central and Western NY (PPCWNY)’s mission, vision and values along with a commitment to providing services to a diverse range of clients and to the goals of PPCWNY is essential</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Proven success in securing individual gifts including annual fund support, major and planned gifts. Demonstrated skills in effective relationship management with mid-level supporters</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Knowledge of and compliance with the Fundraising Code of Ethics</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Ability to qualify potential donors that represent the highest giving potential for the organization</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Ability to create strategic plans for each donor including: reasonable financial goals based on the donor’s giving and capacity, cultivation and stewardship steps</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 xml:space="preserve">Ability to create a personal contact and ask plan that </w:t>
      </w:r>
      <w:r w:rsidR="004A5A86" w:rsidRPr="00AF44BA">
        <w:rPr>
          <w:rFonts w:eastAsia="Calibri" w:cstheme="minorHAnsi"/>
          <w:sz w:val="24"/>
          <w:szCs w:val="24"/>
        </w:rPr>
        <w:t>considers</w:t>
      </w:r>
      <w:r w:rsidRPr="00AF44BA">
        <w:rPr>
          <w:rFonts w:eastAsia="Calibri" w:cstheme="minorHAnsi"/>
          <w:sz w:val="24"/>
          <w:szCs w:val="24"/>
        </w:rPr>
        <w:t xml:space="preserve"> the individual donor’s interest, motivations, giving patterns and ask preferences</w:t>
      </w:r>
    </w:p>
    <w:p w:rsidR="00132128" w:rsidRPr="00AF44BA" w:rsidRDefault="00132128" w:rsidP="00132128">
      <w:pPr>
        <w:numPr>
          <w:ilvl w:val="0"/>
          <w:numId w:val="11"/>
        </w:numPr>
        <w:rPr>
          <w:rFonts w:eastAsia="Calibri" w:cstheme="minorHAnsi"/>
          <w:sz w:val="24"/>
          <w:szCs w:val="24"/>
        </w:rPr>
      </w:pPr>
      <w:r>
        <w:rPr>
          <w:rFonts w:eastAsia="Calibri" w:cstheme="minorHAnsi"/>
          <w:sz w:val="24"/>
          <w:szCs w:val="24"/>
        </w:rPr>
        <w:t>Wr</w:t>
      </w:r>
      <w:r w:rsidRPr="00AF44BA">
        <w:rPr>
          <w:rFonts w:eastAsia="Calibri" w:cstheme="minorHAnsi"/>
          <w:sz w:val="24"/>
          <w:szCs w:val="24"/>
        </w:rPr>
        <w:t xml:space="preserve">itten and verbal communication skills including the ability to investigate, interpret, advice, compose, persuade, arbitrate, and autonomously determine conclusion, prepare compelling proposals for individuals and funding organizations </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Must have ability to safeguard confidential and sensitive donor and organizational information</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 xml:space="preserve">Ability to form relationships with Board members and leadership volunteers to cultivate, solicit and steward </w:t>
      </w:r>
      <w:r>
        <w:rPr>
          <w:rFonts w:eastAsia="Calibri" w:cstheme="minorHAnsi"/>
          <w:sz w:val="24"/>
          <w:szCs w:val="24"/>
        </w:rPr>
        <w:t>new donors</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 xml:space="preserve">Be </w:t>
      </w:r>
      <w:r w:rsidR="004A5A86" w:rsidRPr="00AF44BA">
        <w:rPr>
          <w:rFonts w:eastAsia="Calibri" w:cstheme="minorHAnsi"/>
          <w:sz w:val="24"/>
          <w:szCs w:val="24"/>
        </w:rPr>
        <w:t>familiar</w:t>
      </w:r>
      <w:r w:rsidRPr="00AF44BA">
        <w:rPr>
          <w:rFonts w:eastAsia="Calibri" w:cstheme="minorHAnsi"/>
          <w:sz w:val="24"/>
          <w:szCs w:val="24"/>
        </w:rPr>
        <w:t xml:space="preserve"> with relevant technologies and how they can be used in support of communicating, engaging donors and volunteers in activities, and measuring results </w:t>
      </w:r>
    </w:p>
    <w:p w:rsidR="00132128" w:rsidRPr="00AF44BA" w:rsidRDefault="00132128" w:rsidP="00132128">
      <w:pPr>
        <w:numPr>
          <w:ilvl w:val="0"/>
          <w:numId w:val="11"/>
        </w:numPr>
        <w:rPr>
          <w:rFonts w:eastAsia="Calibri" w:cstheme="minorHAnsi"/>
          <w:sz w:val="24"/>
          <w:szCs w:val="24"/>
        </w:rPr>
      </w:pPr>
      <w:r w:rsidRPr="00AF44BA">
        <w:rPr>
          <w:rFonts w:eastAsia="Calibri" w:cstheme="minorHAnsi"/>
          <w:sz w:val="24"/>
          <w:szCs w:val="24"/>
        </w:rPr>
        <w:t xml:space="preserve">Ability to manage process, deadlines, and budget while adhering to the policies and procedures of the organization and ability to get along with peers, subordinates, volunteers and management </w:t>
      </w:r>
    </w:p>
    <w:p w:rsidR="005921EB" w:rsidRPr="005921EB" w:rsidRDefault="00132128" w:rsidP="005921EB">
      <w:pPr>
        <w:numPr>
          <w:ilvl w:val="0"/>
          <w:numId w:val="9"/>
        </w:numPr>
        <w:rPr>
          <w:rFonts w:cstheme="minorHAnsi"/>
          <w:sz w:val="24"/>
          <w:szCs w:val="24"/>
        </w:rPr>
      </w:pPr>
      <w:r w:rsidRPr="005921EB">
        <w:rPr>
          <w:rFonts w:eastAsia="Calibri" w:cstheme="minorHAnsi"/>
          <w:sz w:val="24"/>
          <w:szCs w:val="24"/>
        </w:rPr>
        <w:t xml:space="preserve">Maintain a positive and constructive attitude while solving </w:t>
      </w:r>
      <w:bookmarkStart w:id="6" w:name="_Hlk95807529"/>
      <w:r w:rsidR="005921EB" w:rsidRPr="005921EB">
        <w:rPr>
          <w:rFonts w:eastAsia="Calibri" w:cstheme="minorHAnsi"/>
          <w:sz w:val="24"/>
          <w:szCs w:val="24"/>
        </w:rPr>
        <w:t>problems</w:t>
      </w:r>
      <w:r w:rsidR="005921EB" w:rsidRPr="005921EB">
        <w:rPr>
          <w:rFonts w:eastAsia="Times New Roman" w:cstheme="minorHAnsi"/>
          <w:sz w:val="24"/>
          <w:szCs w:val="24"/>
        </w:rPr>
        <w:t xml:space="preserve"> </w:t>
      </w:r>
    </w:p>
    <w:p w:rsidR="005921EB" w:rsidRPr="008A3349" w:rsidRDefault="005921EB" w:rsidP="005921EB">
      <w:pPr>
        <w:numPr>
          <w:ilvl w:val="0"/>
          <w:numId w:val="9"/>
        </w:numPr>
        <w:rPr>
          <w:rFonts w:cstheme="minorHAnsi"/>
          <w:sz w:val="24"/>
          <w:szCs w:val="24"/>
        </w:rPr>
      </w:pPr>
      <w:r w:rsidRPr="008A3349">
        <w:rPr>
          <w:rFonts w:cstheme="minorHAnsi"/>
          <w:sz w:val="24"/>
          <w:szCs w:val="24"/>
        </w:rPr>
        <w:t>Demonstrates a commitment to respecting and learning about the cultural differences, backgrounds, historical traumas, and intersectionality of all colleagues, clients, customers, and vendors</w:t>
      </w:r>
    </w:p>
    <w:p w:rsidR="005921EB" w:rsidRPr="004709AE" w:rsidRDefault="005921EB" w:rsidP="005921EB">
      <w:pPr>
        <w:numPr>
          <w:ilvl w:val="0"/>
          <w:numId w:val="7"/>
        </w:numPr>
        <w:textAlignment w:val="baseline"/>
        <w:rPr>
          <w:rFonts w:eastAsia="Times New Roman" w:cstheme="minorHAnsi"/>
          <w:sz w:val="24"/>
          <w:szCs w:val="24"/>
        </w:rPr>
      </w:pPr>
      <w:bookmarkStart w:id="7" w:name="_Hlk98147005"/>
      <w:bookmarkEnd w:id="6"/>
      <w:r w:rsidRPr="004709AE">
        <w:rPr>
          <w:rFonts w:eastAsia="Times New Roman" w:cstheme="minorHAnsi"/>
          <w:sz w:val="24"/>
          <w:szCs w:val="24"/>
        </w:rPr>
        <w:t xml:space="preserve">Planned Parenthood seeks candidates who </w:t>
      </w:r>
      <w:bookmarkStart w:id="8" w:name="_Hlk87959068"/>
      <w:r w:rsidRPr="004709AE">
        <w:rPr>
          <w:rFonts w:eastAsia="Times New Roman" w:cstheme="minorHAnsi"/>
          <w:sz w:val="24"/>
          <w:szCs w:val="24"/>
        </w:rPr>
        <w:t>are proficient in two or more languages</w:t>
      </w:r>
      <w:bookmarkEnd w:id="8"/>
    </w:p>
    <w:bookmarkEnd w:id="7"/>
    <w:p w:rsidR="00132128" w:rsidRDefault="00132128" w:rsidP="001122DB">
      <w:pPr>
        <w:pStyle w:val="NoSpacing"/>
        <w:rPr>
          <w:rFonts w:cstheme="minorHAnsi"/>
          <w:b/>
          <w:color w:val="0070C0"/>
          <w:sz w:val="24"/>
          <w:szCs w:val="24"/>
        </w:rPr>
      </w:pPr>
    </w:p>
    <w:p w:rsidR="001122DB" w:rsidRPr="008A3349" w:rsidRDefault="001122DB" w:rsidP="001122DB">
      <w:pPr>
        <w:pStyle w:val="NoSpacing"/>
        <w:rPr>
          <w:rFonts w:cstheme="minorHAnsi"/>
          <w:color w:val="0070C0"/>
          <w:sz w:val="24"/>
          <w:szCs w:val="24"/>
        </w:rPr>
      </w:pPr>
      <w:r w:rsidRPr="008A3349">
        <w:rPr>
          <w:rFonts w:cstheme="minorHAnsi"/>
          <w:b/>
          <w:color w:val="0070C0"/>
          <w:sz w:val="24"/>
          <w:szCs w:val="24"/>
        </w:rPr>
        <w:t>WORKING CONDITIONS</w:t>
      </w:r>
    </w:p>
    <w:p w:rsidR="001122DB" w:rsidRPr="008A3349" w:rsidRDefault="001122DB" w:rsidP="001122DB">
      <w:pPr>
        <w:pStyle w:val="NoSpacing"/>
        <w:numPr>
          <w:ilvl w:val="0"/>
          <w:numId w:val="6"/>
        </w:numPr>
        <w:rPr>
          <w:rFonts w:cstheme="minorHAnsi"/>
          <w:sz w:val="24"/>
          <w:szCs w:val="24"/>
        </w:rPr>
      </w:pPr>
      <w:r w:rsidRPr="008A3349">
        <w:rPr>
          <w:rFonts w:cstheme="minorHAnsi"/>
          <w:sz w:val="24"/>
          <w:szCs w:val="24"/>
        </w:rPr>
        <w:t>Standard office environment</w:t>
      </w:r>
    </w:p>
    <w:p w:rsidR="001122DB" w:rsidRPr="008A3349" w:rsidRDefault="001122DB" w:rsidP="001122DB">
      <w:pPr>
        <w:pStyle w:val="NoSpacing"/>
        <w:numPr>
          <w:ilvl w:val="0"/>
          <w:numId w:val="6"/>
        </w:numPr>
        <w:rPr>
          <w:rFonts w:cstheme="minorHAnsi"/>
          <w:sz w:val="24"/>
          <w:szCs w:val="24"/>
        </w:rPr>
      </w:pPr>
      <w:r w:rsidRPr="008A3349">
        <w:rPr>
          <w:rFonts w:cstheme="minorHAnsi"/>
          <w:sz w:val="24"/>
          <w:szCs w:val="24"/>
        </w:rPr>
        <w:t>Well-lit/ventilated</w:t>
      </w:r>
    </w:p>
    <w:p w:rsidR="001122DB" w:rsidRPr="008A3349" w:rsidRDefault="001122DB" w:rsidP="001122DB">
      <w:pPr>
        <w:pStyle w:val="NoSpacing"/>
        <w:rPr>
          <w:rFonts w:cstheme="minorHAnsi"/>
          <w:sz w:val="24"/>
          <w:szCs w:val="24"/>
        </w:rPr>
      </w:pPr>
    </w:p>
    <w:p w:rsidR="001122DB" w:rsidRPr="008A3349" w:rsidRDefault="001122DB" w:rsidP="001122DB">
      <w:pPr>
        <w:pStyle w:val="NoSpacing"/>
        <w:rPr>
          <w:rFonts w:cstheme="minorHAnsi"/>
          <w:b/>
          <w:color w:val="0070C0"/>
          <w:sz w:val="24"/>
          <w:szCs w:val="24"/>
        </w:rPr>
      </w:pPr>
      <w:r w:rsidRPr="008A3349">
        <w:rPr>
          <w:rFonts w:cstheme="minorHAnsi"/>
          <w:b/>
          <w:color w:val="0070C0"/>
          <w:sz w:val="24"/>
          <w:szCs w:val="24"/>
        </w:rPr>
        <w:t>PHYSICAL REQUIREMENTS</w:t>
      </w:r>
    </w:p>
    <w:p w:rsidR="001122DB" w:rsidRPr="008A3349" w:rsidRDefault="001122DB" w:rsidP="001122DB">
      <w:pPr>
        <w:pStyle w:val="NoSpacing"/>
        <w:numPr>
          <w:ilvl w:val="0"/>
          <w:numId w:val="8"/>
        </w:numPr>
        <w:rPr>
          <w:rFonts w:cstheme="minorHAnsi"/>
          <w:sz w:val="24"/>
          <w:szCs w:val="24"/>
        </w:rPr>
      </w:pPr>
      <w:r w:rsidRPr="008A3349">
        <w:rPr>
          <w:rFonts w:cstheme="minorHAnsi"/>
          <w:sz w:val="24"/>
          <w:szCs w:val="24"/>
        </w:rPr>
        <w:t>Possess sufficient mobility to perform the Essential Functions listed in this Job Description with or without an accommodation</w:t>
      </w:r>
    </w:p>
    <w:p w:rsidR="001122DB" w:rsidRPr="008A3349" w:rsidRDefault="001122DB" w:rsidP="001122DB">
      <w:pPr>
        <w:pStyle w:val="NoSpacing"/>
        <w:numPr>
          <w:ilvl w:val="0"/>
          <w:numId w:val="8"/>
        </w:numPr>
        <w:rPr>
          <w:rFonts w:cstheme="minorHAnsi"/>
          <w:sz w:val="24"/>
          <w:szCs w:val="24"/>
        </w:rPr>
      </w:pPr>
      <w:r w:rsidRPr="008A3349">
        <w:rPr>
          <w:rFonts w:cstheme="minorHAnsi"/>
          <w:sz w:val="24"/>
          <w:szCs w:val="24"/>
        </w:rPr>
        <w:t>Ability to travel to all agency locations</w:t>
      </w:r>
      <w:r w:rsidRPr="008A3349">
        <w:rPr>
          <w:rFonts w:eastAsia="Calibri" w:cstheme="minorHAnsi"/>
          <w:sz w:val="24"/>
          <w:szCs w:val="24"/>
        </w:rPr>
        <w:t xml:space="preserve"> and donor/prospect locations</w:t>
      </w:r>
      <w:r w:rsidRPr="008A3349">
        <w:rPr>
          <w:rFonts w:cstheme="minorHAnsi"/>
          <w:sz w:val="24"/>
          <w:szCs w:val="24"/>
        </w:rPr>
        <w:t xml:space="preserve"> as assigned</w:t>
      </w:r>
    </w:p>
    <w:p w:rsidR="001122DB" w:rsidRPr="008A3349" w:rsidRDefault="001122DB" w:rsidP="001122DB">
      <w:pPr>
        <w:pStyle w:val="NoSpacing"/>
        <w:rPr>
          <w:rFonts w:cstheme="minorHAnsi"/>
          <w:sz w:val="24"/>
          <w:szCs w:val="24"/>
        </w:rPr>
      </w:pPr>
    </w:p>
    <w:p w:rsidR="001122DB" w:rsidRPr="008A3349" w:rsidRDefault="001122DB" w:rsidP="001122DB">
      <w:pPr>
        <w:pStyle w:val="NoSpacing"/>
        <w:rPr>
          <w:rFonts w:cstheme="minorHAnsi"/>
          <w:b/>
          <w:color w:val="0070C0"/>
          <w:sz w:val="24"/>
          <w:szCs w:val="24"/>
        </w:rPr>
      </w:pPr>
      <w:r w:rsidRPr="008A3349">
        <w:rPr>
          <w:rFonts w:cstheme="minorHAnsi"/>
          <w:b/>
          <w:color w:val="0070C0"/>
          <w:sz w:val="24"/>
          <w:szCs w:val="24"/>
        </w:rPr>
        <w:t>PLEASE NOTE</w:t>
      </w:r>
    </w:p>
    <w:p w:rsidR="001122DB" w:rsidRPr="008A3349" w:rsidRDefault="001122DB" w:rsidP="001122DB">
      <w:pPr>
        <w:pStyle w:val="NoSpacing"/>
        <w:rPr>
          <w:rFonts w:cstheme="minorHAnsi"/>
          <w:sz w:val="24"/>
          <w:szCs w:val="24"/>
        </w:rPr>
      </w:pPr>
      <w:r w:rsidRPr="008A3349">
        <w:rPr>
          <w:rFonts w:cstheme="minorHAnsi"/>
          <w:sz w:val="24"/>
          <w:szCs w:val="24"/>
        </w:rPr>
        <w:t>This job description is not designed to cover or contain a comprehensive listing of all working conditions or physical requirements that are required of the employee for</w:t>
      </w:r>
      <w:r w:rsidR="004A5A86">
        <w:rPr>
          <w:rFonts w:cstheme="minorHAnsi"/>
          <w:sz w:val="24"/>
          <w:szCs w:val="24"/>
        </w:rPr>
        <w:t xml:space="preserve"> their</w:t>
      </w:r>
      <w:r w:rsidRPr="008A3349">
        <w:rPr>
          <w:rFonts w:cstheme="minorHAnsi"/>
          <w:sz w:val="24"/>
          <w:szCs w:val="24"/>
        </w:rPr>
        <w:t xml:space="preserve"> job. Working conditions and physical requirements may change at any time with or without notice.</w:t>
      </w:r>
    </w:p>
    <w:p w:rsidR="001122DB" w:rsidRPr="008A3349" w:rsidRDefault="001122DB" w:rsidP="001122DB">
      <w:pPr>
        <w:pStyle w:val="paragraph"/>
        <w:textAlignment w:val="baseline"/>
        <w:rPr>
          <w:rFonts w:asciiTheme="minorHAnsi" w:hAnsiTheme="minorHAnsi" w:cstheme="minorHAnsi"/>
        </w:rPr>
      </w:pPr>
      <w:r w:rsidRPr="008A3349">
        <w:rPr>
          <w:rFonts w:asciiTheme="minorHAnsi" w:hAnsiTheme="minorHAnsi" w:cstheme="minorHAnsi"/>
          <w:i/>
          <w:iCs/>
        </w:rPr>
        <w:t>Planned Parenthood of Central and Western New York is an equal opportunity employer. All qualified applicants will receive consideration for employment without regard to race, religion, color, national origin, sex, sexual orientation, gender identity or expression, age, protected veteran status, or status as a qualified individual with disability.</w:t>
      </w:r>
    </w:p>
    <w:p w:rsidR="001122DB" w:rsidRPr="008A3349" w:rsidRDefault="001122DB" w:rsidP="001122DB">
      <w:pPr>
        <w:tabs>
          <w:tab w:val="left" w:pos="2970"/>
          <w:tab w:val="left" w:pos="6930"/>
        </w:tabs>
        <w:spacing w:before="840"/>
        <w:rPr>
          <w:rFonts w:cstheme="minorHAnsi"/>
          <w:sz w:val="24"/>
          <w:szCs w:val="24"/>
        </w:rPr>
      </w:pPr>
    </w:p>
    <w:p w:rsidR="001122DB" w:rsidRPr="008A3349" w:rsidRDefault="001122DB" w:rsidP="001122DB">
      <w:pPr>
        <w:tabs>
          <w:tab w:val="left" w:pos="2970"/>
          <w:tab w:val="left" w:pos="6930"/>
        </w:tabs>
        <w:spacing w:before="840"/>
        <w:rPr>
          <w:rFonts w:cstheme="minorHAnsi"/>
          <w:sz w:val="24"/>
          <w:szCs w:val="24"/>
        </w:rPr>
      </w:pPr>
      <w:r w:rsidRPr="008A3349">
        <w:rPr>
          <w:rFonts w:cstheme="minorHAnsi"/>
          <w:noProof/>
          <w:sz w:val="24"/>
          <w:szCs w:val="24"/>
        </w:rPr>
        <mc:AlternateContent>
          <mc:Choice Requires="wps">
            <w:drawing>
              <wp:anchor distT="0" distB="0" distL="114300" distR="114300" simplePos="0" relativeHeight="251665408" behindDoc="0" locked="0" layoutInCell="1" allowOverlap="1" wp14:anchorId="634023C9" wp14:editId="2EA9B94D">
                <wp:simplePos x="0" y="0"/>
                <wp:positionH relativeFrom="column">
                  <wp:posOffset>4398662</wp:posOffset>
                </wp:positionH>
                <wp:positionV relativeFrom="paragraph">
                  <wp:posOffset>485140</wp:posOffset>
                </wp:positionV>
                <wp:extent cx="13531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252CFE9"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35pt,38.2pt" to="452.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" strokecolor="windowText"/>
            </w:pict>
          </mc:Fallback>
        </mc:AlternateContent>
      </w:r>
      <w:r w:rsidRPr="008A3349">
        <w:rPr>
          <w:rFonts w:cstheme="minorHAnsi"/>
          <w:noProof/>
          <w:sz w:val="24"/>
          <w:szCs w:val="24"/>
        </w:rPr>
        <mc:AlternateContent>
          <mc:Choice Requires="wps">
            <w:drawing>
              <wp:anchor distT="0" distB="0" distL="114300" distR="114300" simplePos="0" relativeHeight="251664384" behindDoc="0" locked="0" layoutInCell="1" allowOverlap="1" wp14:anchorId="40368C4D" wp14:editId="07B12AD6">
                <wp:simplePos x="0" y="0"/>
                <wp:positionH relativeFrom="column">
                  <wp:posOffset>-17780</wp:posOffset>
                </wp:positionH>
                <wp:positionV relativeFrom="paragraph">
                  <wp:posOffset>488315</wp:posOffset>
                </wp:positionV>
                <wp:extent cx="29267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9267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C8F4F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45pt" to="229.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" strokecolor="windowText"/>
            </w:pict>
          </mc:Fallback>
        </mc:AlternateContent>
      </w:r>
      <w:r w:rsidRPr="008A3349">
        <w:rPr>
          <w:rFonts w:cstheme="minorHAnsi"/>
          <w:sz w:val="24"/>
          <w:szCs w:val="24"/>
        </w:rPr>
        <w:t>Employee Signature</w:t>
      </w:r>
      <w:r w:rsidRPr="008A3349">
        <w:rPr>
          <w:rFonts w:cstheme="minorHAnsi"/>
          <w:sz w:val="24"/>
          <w:szCs w:val="24"/>
        </w:rPr>
        <w:tab/>
      </w:r>
      <w:r w:rsidRPr="008A3349">
        <w:rPr>
          <w:rFonts w:cstheme="minorHAnsi"/>
          <w:sz w:val="24"/>
          <w:szCs w:val="24"/>
        </w:rPr>
        <w:tab/>
        <w:t>Date</w:t>
      </w:r>
    </w:p>
    <w:p w:rsidR="001122DB" w:rsidRPr="008A3349" w:rsidRDefault="001122DB" w:rsidP="001122DB">
      <w:pPr>
        <w:tabs>
          <w:tab w:val="left" w:pos="2970"/>
          <w:tab w:val="left" w:pos="6930"/>
        </w:tabs>
        <w:spacing w:before="840"/>
        <w:rPr>
          <w:rFonts w:cstheme="minorHAnsi"/>
          <w:sz w:val="24"/>
          <w:szCs w:val="24"/>
        </w:rPr>
      </w:pPr>
      <w:r w:rsidRPr="008A3349">
        <w:rPr>
          <w:rFonts w:cstheme="minorHAnsi"/>
          <w:noProof/>
          <w:sz w:val="24"/>
          <w:szCs w:val="24"/>
        </w:rPr>
        <mc:AlternateContent>
          <mc:Choice Requires="wps">
            <w:drawing>
              <wp:anchor distT="0" distB="0" distL="114300" distR="114300" simplePos="0" relativeHeight="251666432" behindDoc="0" locked="0" layoutInCell="1" allowOverlap="1" wp14:anchorId="32C50472" wp14:editId="4B4865CD">
                <wp:simplePos x="0" y="0"/>
                <wp:positionH relativeFrom="column">
                  <wp:posOffset>4398662</wp:posOffset>
                </wp:positionH>
                <wp:positionV relativeFrom="paragraph">
                  <wp:posOffset>488950</wp:posOffset>
                </wp:positionV>
                <wp:extent cx="13531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1BF20F7"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35pt,38.5pt" to="452.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" strokecolor="windowText"/>
            </w:pict>
          </mc:Fallback>
        </mc:AlternateContent>
      </w:r>
      <w:r w:rsidRPr="008A3349">
        <w:rPr>
          <w:rFonts w:cstheme="minorHAnsi"/>
          <w:noProof/>
          <w:sz w:val="24"/>
          <w:szCs w:val="24"/>
        </w:rPr>
        <mc:AlternateContent>
          <mc:Choice Requires="wps">
            <w:drawing>
              <wp:anchor distT="0" distB="0" distL="114300" distR="114300" simplePos="0" relativeHeight="251663360" behindDoc="0" locked="0" layoutInCell="1" allowOverlap="1" wp14:anchorId="337641E4" wp14:editId="5ACA8831">
                <wp:simplePos x="0" y="0"/>
                <wp:positionH relativeFrom="column">
                  <wp:posOffset>-17780</wp:posOffset>
                </wp:positionH>
                <wp:positionV relativeFrom="paragraph">
                  <wp:posOffset>459740</wp:posOffset>
                </wp:positionV>
                <wp:extent cx="29267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9267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12CD16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6.2pt" to="22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" strokecolor="windowText"/>
            </w:pict>
          </mc:Fallback>
        </mc:AlternateContent>
      </w:r>
      <w:r w:rsidRPr="008A3349">
        <w:rPr>
          <w:rFonts w:cstheme="minorHAnsi"/>
          <w:sz w:val="24"/>
          <w:szCs w:val="24"/>
        </w:rPr>
        <w:t>Human Resources Signature</w:t>
      </w:r>
      <w:r w:rsidRPr="008A3349">
        <w:rPr>
          <w:rFonts w:cstheme="minorHAnsi"/>
          <w:sz w:val="24"/>
          <w:szCs w:val="24"/>
        </w:rPr>
        <w:tab/>
      </w:r>
      <w:r w:rsidRPr="008A3349">
        <w:rPr>
          <w:rFonts w:cstheme="minorHAnsi"/>
          <w:sz w:val="24"/>
          <w:szCs w:val="24"/>
        </w:rPr>
        <w:tab/>
        <w:t>Date</w:t>
      </w:r>
    </w:p>
    <w:p w:rsidR="00AA28E6" w:rsidRPr="008A3349" w:rsidRDefault="00AA28E6" w:rsidP="00724175">
      <w:pPr>
        <w:pStyle w:val="Default"/>
        <w:rPr>
          <w:rFonts w:asciiTheme="minorHAnsi" w:hAnsiTheme="minorHAnsi" w:cstheme="minorHAnsi"/>
          <w:b/>
          <w:bCs/>
        </w:rPr>
      </w:pPr>
    </w:p>
    <w:p w:rsidR="00724175" w:rsidRPr="008A3349" w:rsidRDefault="00724175" w:rsidP="00724175">
      <w:pPr>
        <w:pStyle w:val="Default"/>
        <w:rPr>
          <w:rFonts w:asciiTheme="minorHAnsi" w:hAnsiTheme="minorHAnsi" w:cstheme="minorHAnsi"/>
        </w:rPr>
      </w:pPr>
      <w:r w:rsidRPr="008A3349">
        <w:rPr>
          <w:rFonts w:asciiTheme="minorHAnsi" w:hAnsiTheme="minorHAnsi" w:cstheme="minorHAnsi"/>
        </w:rPr>
        <w:t xml:space="preserve"> </w:t>
      </w:r>
    </w:p>
    <w:sectPr w:rsidR="00724175" w:rsidRPr="008A3349" w:rsidSect="0013212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7B7770"/>
    <w:multiLevelType w:val="hybridMultilevel"/>
    <w:tmpl w:val="252D8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801C2"/>
    <w:multiLevelType w:val="hybridMultilevel"/>
    <w:tmpl w:val="2FC6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00155A"/>
    <w:multiLevelType w:val="hybridMultilevel"/>
    <w:tmpl w:val="D4FF1D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3C317D"/>
    <w:multiLevelType w:val="hybridMultilevel"/>
    <w:tmpl w:val="76A8DB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511450"/>
    <w:multiLevelType w:val="hybridMultilevel"/>
    <w:tmpl w:val="FB5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22EDE"/>
    <w:multiLevelType w:val="hybridMultilevel"/>
    <w:tmpl w:val="8694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E297B"/>
    <w:multiLevelType w:val="hybridMultilevel"/>
    <w:tmpl w:val="0A8A31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646721"/>
    <w:multiLevelType w:val="hybridMultilevel"/>
    <w:tmpl w:val="08FE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49EC"/>
    <w:multiLevelType w:val="hybridMultilevel"/>
    <w:tmpl w:val="56BC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5CC2"/>
    <w:multiLevelType w:val="hybridMultilevel"/>
    <w:tmpl w:val="84B8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C5640"/>
    <w:multiLevelType w:val="hybridMultilevel"/>
    <w:tmpl w:val="48F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1512A"/>
    <w:multiLevelType w:val="hybridMultilevel"/>
    <w:tmpl w:val="EFD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31A50"/>
    <w:multiLevelType w:val="hybridMultilevel"/>
    <w:tmpl w:val="5796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5958"/>
    <w:multiLevelType w:val="hybridMultilevel"/>
    <w:tmpl w:val="0A248540"/>
    <w:lvl w:ilvl="0" w:tplc="04090001">
      <w:start w:val="1"/>
      <w:numFmt w:val="bullet"/>
      <w:lvlText w:val=""/>
      <w:lvlJc w:val="left"/>
      <w:pPr>
        <w:ind w:left="720" w:hanging="360"/>
      </w:pPr>
      <w:rPr>
        <w:rFonts w:ascii="Symbol" w:hAnsi="Symbol" w:hint="default"/>
      </w:rPr>
    </w:lvl>
    <w:lvl w:ilvl="1" w:tplc="79DEB2A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47A32"/>
    <w:multiLevelType w:val="hybridMultilevel"/>
    <w:tmpl w:val="A4C0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7"/>
  </w:num>
  <w:num w:numId="8">
    <w:abstractNumId w:val="11"/>
  </w:num>
  <w:num w:numId="9">
    <w:abstractNumId w:val="13"/>
  </w:num>
  <w:num w:numId="10">
    <w:abstractNumId w:val="10"/>
  </w:num>
  <w:num w:numId="11">
    <w:abstractNumId w:val="12"/>
  </w:num>
  <w:num w:numId="12">
    <w:abstractNumId w:val="14"/>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75"/>
    <w:rsid w:val="001122DB"/>
    <w:rsid w:val="00132128"/>
    <w:rsid w:val="001934C4"/>
    <w:rsid w:val="001C288B"/>
    <w:rsid w:val="001C5889"/>
    <w:rsid w:val="00332480"/>
    <w:rsid w:val="003E3081"/>
    <w:rsid w:val="003E5FA2"/>
    <w:rsid w:val="004A5A86"/>
    <w:rsid w:val="005921EB"/>
    <w:rsid w:val="005D1B0C"/>
    <w:rsid w:val="007100FE"/>
    <w:rsid w:val="00724175"/>
    <w:rsid w:val="0076129F"/>
    <w:rsid w:val="00873793"/>
    <w:rsid w:val="008A3349"/>
    <w:rsid w:val="00A957B5"/>
    <w:rsid w:val="00AA28E6"/>
    <w:rsid w:val="00AB0745"/>
    <w:rsid w:val="00AC095B"/>
    <w:rsid w:val="00BE2E0C"/>
    <w:rsid w:val="00E9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92A61-8539-40BC-BFD4-3F4A53E1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2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175"/>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NoSpacing">
    <w:name w:val="No Spacing"/>
    <w:uiPriority w:val="1"/>
    <w:qFormat/>
    <w:rsid w:val="001122DB"/>
    <w:pPr>
      <w:spacing w:after="0" w:line="240" w:lineRule="auto"/>
    </w:pPr>
  </w:style>
  <w:style w:type="paragraph" w:customStyle="1" w:styleId="paragraph">
    <w:name w:val="paragraph"/>
    <w:basedOn w:val="Normal"/>
    <w:rsid w:val="001122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1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128"/>
    <w:pPr>
      <w:ind w:left="720"/>
      <w:contextualSpacing/>
    </w:pPr>
  </w:style>
  <w:style w:type="paragraph" w:styleId="BalloonText">
    <w:name w:val="Balloon Text"/>
    <w:basedOn w:val="Normal"/>
    <w:link w:val="BalloonTextChar"/>
    <w:uiPriority w:val="99"/>
    <w:semiHidden/>
    <w:unhideWhenUsed/>
    <w:rsid w:val="004A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Debra</dc:creator>
  <cp:keywords/>
  <dc:description/>
  <cp:lastModifiedBy>Picarro, Ashleigh</cp:lastModifiedBy>
  <cp:revision>2</cp:revision>
  <dcterms:created xsi:type="dcterms:W3CDTF">2022-04-28T14:52:00Z</dcterms:created>
  <dcterms:modified xsi:type="dcterms:W3CDTF">2022-04-28T14:52:00Z</dcterms:modified>
</cp:coreProperties>
</file>